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9A8" w:rsidRDefault="005639A8" w:rsidP="005639A8">
      <w:pPr>
        <w:jc w:val="center"/>
        <w:rPr>
          <w:rFonts w:ascii="Bodo_uzb" w:hAnsi="Bodo_uzb"/>
        </w:rPr>
      </w:pPr>
      <w:r>
        <w:rPr>
          <w:rFonts w:ascii="Bodo_uzb" w:hAnsi="Bodo_uzb"/>
          <w:b/>
          <w:caps/>
        </w:rPr>
        <w:t>Ерни ҳайдаш технологияси</w:t>
      </w:r>
    </w:p>
    <w:p w:rsidR="005639A8" w:rsidRDefault="005639A8" w:rsidP="005639A8">
      <w:pPr>
        <w:ind w:firstLine="709"/>
        <w:jc w:val="center"/>
        <w:rPr>
          <w:rFonts w:ascii="Bodo_uzb" w:hAnsi="Bodo_uzb"/>
          <w:b/>
        </w:rPr>
      </w:pPr>
    </w:p>
    <w:p w:rsidR="005639A8" w:rsidRDefault="005639A8" w:rsidP="005639A8">
      <w:pPr>
        <w:pStyle w:val="BodyText2"/>
        <w:numPr>
          <w:ilvl w:val="1"/>
          <w:numId w:val="1"/>
        </w:numPr>
        <w:tabs>
          <w:tab w:val="clear" w:pos="1080"/>
        </w:tabs>
        <w:ind w:left="0" w:firstLine="0"/>
        <w:rPr>
          <w:rFonts w:ascii="Bodo_uzb" w:hAnsi="Bodo_uzb"/>
        </w:rPr>
      </w:pPr>
      <w:r>
        <w:rPr>
          <w:rFonts w:ascii="Bodo_uzb" w:hAnsi="Bodo_uzb"/>
        </w:rPr>
        <w:t>Ерни ҳайдаш усуллари</w:t>
      </w:r>
    </w:p>
    <w:p w:rsidR="005639A8" w:rsidRDefault="005639A8" w:rsidP="005639A8">
      <w:pPr>
        <w:ind w:firstLine="709"/>
        <w:jc w:val="center"/>
        <w:rPr>
          <w:rFonts w:ascii="Bodo_uzb" w:hAnsi="Bodo_uzb"/>
          <w:b/>
        </w:rPr>
      </w:pPr>
    </w:p>
    <w:p w:rsidR="005639A8" w:rsidRDefault="005639A8" w:rsidP="005639A8">
      <w:pPr>
        <w:ind w:firstLine="709"/>
        <w:jc w:val="both"/>
        <w:rPr>
          <w:rFonts w:ascii="Bodo_uzb" w:hAnsi="Bodo_uzb"/>
        </w:rPr>
      </w:pPr>
      <w:r>
        <w:rPr>
          <w:rFonts w:ascii="Bodo_uzb" w:hAnsi="Bodo_uzb"/>
        </w:rPr>
        <w:t>Ерни сифатли ҳайдашда ҳайдаш усулларининг аҳамияти катта. Ер асосан, икки усулда, яъни айланма ёки шаклли ва тахта (загон)ларга бўлиб ҳайдал</w:t>
      </w:r>
      <w:r>
        <w:rPr>
          <w:rFonts w:ascii="Bodo_uzb" w:hAnsi="Bodo_uzb"/>
        </w:rPr>
        <w:t>а</w:t>
      </w:r>
      <w:r>
        <w:rPr>
          <w:rFonts w:ascii="Bodo_uzb" w:hAnsi="Bodo_uzb"/>
        </w:rPr>
        <w:t>ди. Айланма ёки шаклли ҳайдаш участканинг ўртаси ёки чеккасидан бошланади. Бунда плуг қайрилишларда ҳайдаш чуқурлигидан кўтарилмайди, ҳайдаш эса участканинг ўртаси ёки четида тугатилади.  Бу усулда ер сифа</w:t>
      </w:r>
      <w:r>
        <w:rPr>
          <w:rFonts w:ascii="Bodo_uzb" w:hAnsi="Bodo_uzb"/>
        </w:rPr>
        <w:t>т</w:t>
      </w:r>
      <w:r>
        <w:rPr>
          <w:rFonts w:ascii="Bodo_uzb" w:hAnsi="Bodo_uzb"/>
        </w:rPr>
        <w:t>ли ҳайдалмайди, чунки ҳайдаш чуқурлиги ҳамма ерда бир текис бўлмайди, яъни участканинг ўртасида чуқур, қайрилишларда эса юза бўлади, ҳатто а</w:t>
      </w:r>
      <w:r>
        <w:rPr>
          <w:rFonts w:ascii="Bodo_uzb" w:hAnsi="Bodo_uzb"/>
        </w:rPr>
        <w:t>й</w:t>
      </w:r>
      <w:r>
        <w:rPr>
          <w:rFonts w:ascii="Bodo_uzb" w:hAnsi="Bodo_uzb"/>
        </w:rPr>
        <w:t>рим жойлар ҳайдалмай чала қолади. Бурилиш жойларида паст-баландликлар ҳосил бўлади. Айланма хайдашда трактор плуг участканинг охирида ердан кўтарилмай бурилади, натижада у тез бузилади ва плуг син</w:t>
      </w:r>
      <w:r>
        <w:rPr>
          <w:rFonts w:ascii="Bodo_uzb" w:hAnsi="Bodo_uzb"/>
        </w:rPr>
        <w:t>а</w:t>
      </w:r>
      <w:r>
        <w:rPr>
          <w:rFonts w:ascii="Bodo_uzb" w:hAnsi="Bodo_uzb"/>
        </w:rPr>
        <w:t>ди. Шунинг учун деҳқончиликда айланма ёки шаклли ҳайдаш усули ман этилган.</w:t>
      </w:r>
    </w:p>
    <w:p w:rsidR="005639A8" w:rsidRDefault="005639A8" w:rsidP="005639A8">
      <w:pPr>
        <w:ind w:firstLine="709"/>
        <w:jc w:val="both"/>
        <w:rPr>
          <w:rFonts w:ascii="Bodo_uzb" w:hAnsi="Bodo_uzb"/>
        </w:rPr>
      </w:pPr>
      <w:r>
        <w:rPr>
          <w:rFonts w:ascii="Bodo_uzb" w:hAnsi="Bodo_uzb"/>
        </w:rPr>
        <w:t>Дала тў\ри тахталарга-загонларга бўлиб ҳайдалганда сифатли бўлади. Шунинг учун далани ҳайдашдан олдин тахталарга бўлиб чиқилади. Агрега</w:t>
      </w:r>
      <w:r>
        <w:rPr>
          <w:rFonts w:ascii="Bodo_uzb" w:hAnsi="Bodo_uzb"/>
        </w:rPr>
        <w:t>т</w:t>
      </w:r>
      <w:r>
        <w:rPr>
          <w:rFonts w:ascii="Bodo_uzb" w:hAnsi="Bodo_uzb"/>
        </w:rPr>
        <w:t>нинг юришига қараб, тахталар ҳайдалганда марза ёки эгат ҳосил бўлади. Плуг тахтанинг ўртасидан юриб, охирига келганда иккинчи юришни ўнг томондан бошласа, бунда а\дарилаётган қатлам ёнма-ён тушиб, марза ҳосил бўлади. Кейинги ҳайдашлар навбат билан ҳар томондан давом эттирилади, бунда қатламлар ҳамма вақт марза томонга а\дарилади. Плуг тахтанинг чеккасидан юриб, охирига келганда чап томондан юрса, кейинги юришла</w:t>
      </w:r>
      <w:r>
        <w:rPr>
          <w:rFonts w:ascii="Bodo_uzb" w:hAnsi="Bodo_uzb"/>
        </w:rPr>
        <w:t>р</w:t>
      </w:r>
      <w:r>
        <w:rPr>
          <w:rFonts w:ascii="Bodo_uzb" w:hAnsi="Bodo_uzb"/>
        </w:rPr>
        <w:t>ни ҳам шундай давом эттирилса, тахтанинг ўртасида чуқур эгат ҳосил бўлади.</w:t>
      </w:r>
    </w:p>
    <w:p w:rsidR="005639A8" w:rsidRDefault="005639A8" w:rsidP="005639A8">
      <w:pPr>
        <w:pStyle w:val="a3"/>
        <w:widowControl/>
        <w:ind w:left="0" w:firstLine="709"/>
        <w:jc w:val="both"/>
        <w:rPr>
          <w:rFonts w:ascii="Bodo_uzb" w:hAnsi="Bodo_uzb"/>
          <w:sz w:val="28"/>
        </w:rPr>
      </w:pPr>
      <w:r>
        <w:rPr>
          <w:rFonts w:ascii="Bodo_uzb" w:hAnsi="Bodo_uzb"/>
          <w:sz w:val="28"/>
        </w:rPr>
        <w:t>Трактор бир текисда юриши, марза ва эгатлар сонини камайтириш учун тахтанинг эни 40-80м бўлгани яхши. Кичик дала битта, катта далалар эса бир неча тахтага бўлиниб, ичкарига ёки ташқарига а\дариб ҳайдалади. Акс ҳолда марза ва эгатлар сони кўпайиб, ернинг рельефи бузилади, уни текислаш учун кўп меҳнат сарфланади. Масалан, дала беш тахтага бўлиниб, ҳар бир тахта алоҳида-алохида ичкарига қараб ҳайдалса, бешта марза ва тўртта чуқур эгат ҳосил бўлади. Тоқ сонли тахталарни ичкарига, жуфт со</w:t>
      </w:r>
      <w:r>
        <w:rPr>
          <w:rFonts w:ascii="Bodo_uzb" w:hAnsi="Bodo_uzb"/>
          <w:sz w:val="28"/>
        </w:rPr>
        <w:t>н</w:t>
      </w:r>
      <w:r>
        <w:rPr>
          <w:rFonts w:ascii="Bodo_uzb" w:hAnsi="Bodo_uzb"/>
          <w:sz w:val="28"/>
        </w:rPr>
        <w:t>ли тахталарни эса ташқарига а\дариб ҳайдалганда марзалар ва эгатлар сони тахталарни   фақат   ичкарига   ёки   ташқарига   а\дариб ҳайдалгандагига қараганда деярли икки марта камаяди. Тахталар ҳар йили эгат ва марза усулида навбат билан ҳайдаб турилса, текис сақланади ва жорий текислаш учун меҳнат кам сарфланади ҳамда экинларни су\ориш ва бошқа ишлар сифатли бажарилади. Шунинг учун ҳар бир тахтада биттадан трактор и</w:t>
      </w:r>
      <w:r>
        <w:rPr>
          <w:rFonts w:ascii="Bodo_uzb" w:hAnsi="Bodo_uzb"/>
          <w:sz w:val="28"/>
        </w:rPr>
        <w:t>ш</w:t>
      </w:r>
      <w:r>
        <w:rPr>
          <w:rFonts w:ascii="Bodo_uzb" w:hAnsi="Bodo_uzb"/>
          <w:sz w:val="28"/>
        </w:rPr>
        <w:t>лаши лозим.</w:t>
      </w:r>
    </w:p>
    <w:p w:rsidR="005639A8" w:rsidRDefault="005639A8" w:rsidP="005639A8">
      <w:pPr>
        <w:pStyle w:val="a3"/>
        <w:widowControl/>
        <w:ind w:left="0" w:firstLine="709"/>
        <w:jc w:val="both"/>
        <w:rPr>
          <w:rFonts w:ascii="Bodo_uzb" w:hAnsi="Bodo_uzb"/>
          <w:sz w:val="26"/>
        </w:rPr>
      </w:pPr>
      <w:r>
        <w:rPr>
          <w:rFonts w:ascii="Bodo_uzb" w:hAnsi="Bodo_uzb"/>
          <w:sz w:val="26"/>
        </w:rPr>
        <w:br w:type="page"/>
      </w:r>
      <w:r>
        <w:rPr>
          <w:rFonts w:ascii="Bodo_uzb" w:hAnsi="Bodo_uzb"/>
          <w:sz w:val="26"/>
        </w:rPr>
        <w:lastRenderedPageBreak/>
        <w:t>Тракторлар    плуг корпуслар</w:t>
      </w:r>
      <w:r>
        <w:rPr>
          <w:rFonts w:ascii="Bodo_uzb" w:hAnsi="Bodo_uzb"/>
          <w:sz w:val="26"/>
        </w:rPr>
        <w:tab/>
        <w:t xml:space="preserve"> қайрилиш жойларининг</w:t>
      </w:r>
    </w:p>
    <w:p w:rsidR="005639A8" w:rsidRDefault="005639A8" w:rsidP="005639A8">
      <w:pPr>
        <w:pStyle w:val="a3"/>
        <w:widowControl/>
        <w:ind w:left="0" w:firstLine="720"/>
        <w:jc w:val="both"/>
        <w:rPr>
          <w:rFonts w:ascii="Bodo_uzb" w:hAnsi="Bodo_uzb"/>
          <w:sz w:val="26"/>
        </w:rPr>
      </w:pPr>
      <w:r>
        <w:rPr>
          <w:rFonts w:ascii="Bodo_uzb" w:hAnsi="Bodo_uzb"/>
          <w:sz w:val="26"/>
        </w:rPr>
        <w:t>Сони</w:t>
      </w:r>
      <w:r>
        <w:rPr>
          <w:rFonts w:ascii="Bodo_uzb" w:hAnsi="Bodo_uzb"/>
          <w:sz w:val="26"/>
        </w:rPr>
        <w:tab/>
      </w:r>
      <w:r>
        <w:rPr>
          <w:rFonts w:ascii="Bodo_uzb" w:hAnsi="Bodo_uzb"/>
          <w:sz w:val="26"/>
        </w:rPr>
        <w:tab/>
      </w:r>
      <w:r>
        <w:rPr>
          <w:rFonts w:ascii="Bodo_uzb" w:hAnsi="Bodo_uzb"/>
          <w:sz w:val="26"/>
        </w:rPr>
        <w:tab/>
      </w:r>
      <w:r>
        <w:rPr>
          <w:rFonts w:ascii="Bodo_uzb" w:hAnsi="Bodo_uzb"/>
          <w:sz w:val="26"/>
          <w:lang w:val="en-US"/>
        </w:rPr>
        <w:t xml:space="preserve">         </w:t>
      </w:r>
      <w:r>
        <w:rPr>
          <w:rFonts w:ascii="Bodo_uzb" w:hAnsi="Bodo_uzb"/>
          <w:sz w:val="26"/>
        </w:rPr>
        <w:t>кенглиги, м</w:t>
      </w:r>
    </w:p>
    <w:p w:rsidR="005639A8" w:rsidRDefault="005639A8" w:rsidP="005639A8">
      <w:pPr>
        <w:pStyle w:val="1"/>
        <w:widowControl/>
        <w:ind w:firstLine="709"/>
        <w:jc w:val="both"/>
        <w:rPr>
          <w:rFonts w:ascii="Bodo_uzb" w:hAnsi="Bodo_uzb"/>
          <w:b w:val="0"/>
          <w:sz w:val="26"/>
        </w:rPr>
      </w:pPr>
      <w:r>
        <w:rPr>
          <w:rFonts w:ascii="Bodo_uzb" w:hAnsi="Bodo_uzb"/>
          <w:b w:val="0"/>
          <w:sz w:val="26"/>
        </w:rPr>
        <w:t>КД-35, Т-38М</w:t>
      </w:r>
      <w:r>
        <w:rPr>
          <w:rFonts w:ascii="Bodo_uzb" w:hAnsi="Bodo_uzb"/>
          <w:b w:val="0"/>
          <w:sz w:val="26"/>
        </w:rPr>
        <w:tab/>
      </w:r>
      <w:r>
        <w:rPr>
          <w:rFonts w:ascii="Bodo_uzb" w:hAnsi="Bodo_uzb"/>
          <w:b w:val="0"/>
          <w:sz w:val="26"/>
        </w:rPr>
        <w:tab/>
        <w:t xml:space="preserve"> 3-4</w:t>
      </w:r>
      <w:r>
        <w:rPr>
          <w:rFonts w:ascii="Bodo_uzb" w:hAnsi="Bodo_uzb"/>
          <w:b w:val="0"/>
          <w:sz w:val="26"/>
        </w:rPr>
        <w:tab/>
        <w:t>12-14</w:t>
      </w:r>
    </w:p>
    <w:p w:rsidR="005639A8" w:rsidRDefault="005639A8" w:rsidP="005639A8">
      <w:pPr>
        <w:ind w:firstLine="709"/>
        <w:jc w:val="both"/>
        <w:rPr>
          <w:rFonts w:ascii="Bodo_uzb" w:hAnsi="Bodo_uzb"/>
          <w:sz w:val="26"/>
        </w:rPr>
      </w:pPr>
      <w:r>
        <w:rPr>
          <w:rFonts w:ascii="Bodo_uzb" w:hAnsi="Bodo_uzb"/>
          <w:sz w:val="26"/>
        </w:rPr>
        <w:t>ДТ-54, ДТ-54А</w:t>
      </w:r>
      <w:r>
        <w:rPr>
          <w:rFonts w:ascii="Bodo_uzb" w:hAnsi="Bodo_uzb"/>
          <w:sz w:val="26"/>
        </w:rPr>
        <w:tab/>
      </w:r>
      <w:r>
        <w:rPr>
          <w:rFonts w:ascii="Bodo_uzb" w:hAnsi="Bodo_uzb"/>
          <w:sz w:val="26"/>
        </w:rPr>
        <w:tab/>
        <w:t xml:space="preserve"> 4-6</w:t>
      </w:r>
      <w:r>
        <w:rPr>
          <w:rFonts w:ascii="Bodo_uzb" w:hAnsi="Bodo_uzb"/>
          <w:sz w:val="26"/>
        </w:rPr>
        <w:tab/>
        <w:t>18-20</w:t>
      </w:r>
      <w:r>
        <w:rPr>
          <w:rFonts w:ascii="Bodo_uzb" w:hAnsi="Bodo_uzb"/>
          <w:sz w:val="26"/>
        </w:rPr>
        <w:tab/>
      </w:r>
    </w:p>
    <w:p w:rsidR="005639A8" w:rsidRDefault="005639A8" w:rsidP="005639A8">
      <w:pPr>
        <w:ind w:firstLine="709"/>
        <w:jc w:val="both"/>
        <w:rPr>
          <w:rFonts w:ascii="Bodo_uzb" w:hAnsi="Bodo_uzb"/>
          <w:sz w:val="26"/>
        </w:rPr>
      </w:pPr>
      <w:r>
        <w:rPr>
          <w:rFonts w:ascii="Bodo_uzb" w:hAnsi="Bodo_uzb"/>
          <w:sz w:val="26"/>
        </w:rPr>
        <w:t>Т-74, Т-75</w:t>
      </w:r>
    </w:p>
    <w:p w:rsidR="005639A8" w:rsidRDefault="005639A8" w:rsidP="005639A8">
      <w:pPr>
        <w:ind w:firstLine="709"/>
        <w:jc w:val="both"/>
        <w:rPr>
          <w:rFonts w:ascii="Bodo_uzb" w:hAnsi="Bodo_uzb"/>
          <w:sz w:val="26"/>
        </w:rPr>
      </w:pPr>
      <w:r>
        <w:rPr>
          <w:rFonts w:ascii="Bodo_uzb" w:hAnsi="Bodo_uzb"/>
          <w:sz w:val="26"/>
        </w:rPr>
        <w:t>С-80, С-100, Т-4</w:t>
      </w:r>
    </w:p>
    <w:p w:rsidR="005639A8" w:rsidRDefault="005639A8" w:rsidP="005639A8">
      <w:pPr>
        <w:ind w:firstLine="709"/>
        <w:jc w:val="both"/>
        <w:rPr>
          <w:rFonts w:ascii="Bodo_uzb" w:hAnsi="Bodo_uzb"/>
          <w:sz w:val="26"/>
        </w:rPr>
      </w:pPr>
      <w:r>
        <w:rPr>
          <w:rFonts w:ascii="Bodo_uzb" w:hAnsi="Bodo_uzb"/>
          <w:sz w:val="26"/>
        </w:rPr>
        <w:t>Т-125</w:t>
      </w:r>
      <w:r>
        <w:rPr>
          <w:rFonts w:ascii="Bodo_uzb" w:hAnsi="Bodo_uzb"/>
          <w:sz w:val="26"/>
        </w:rPr>
        <w:tab/>
      </w:r>
      <w:r>
        <w:rPr>
          <w:rFonts w:ascii="Bodo_uzb" w:hAnsi="Bodo_uzb"/>
          <w:sz w:val="26"/>
        </w:rPr>
        <w:tab/>
      </w:r>
      <w:r>
        <w:rPr>
          <w:rFonts w:ascii="Bodo_uzb" w:hAnsi="Bodo_uzb"/>
          <w:sz w:val="26"/>
        </w:rPr>
        <w:tab/>
      </w:r>
      <w:r>
        <w:rPr>
          <w:rFonts w:ascii="Bodo_uzb" w:hAnsi="Bodo_uzb"/>
          <w:sz w:val="26"/>
        </w:rPr>
        <w:tab/>
      </w:r>
      <w:r>
        <w:rPr>
          <w:rFonts w:ascii="Bodo_uzb" w:hAnsi="Bodo_uzb"/>
          <w:sz w:val="26"/>
          <w:lang w:val="en-US"/>
        </w:rPr>
        <w:t xml:space="preserve"> </w:t>
      </w:r>
      <w:r>
        <w:rPr>
          <w:rFonts w:ascii="Bodo_uzb" w:hAnsi="Bodo_uzb"/>
          <w:sz w:val="26"/>
        </w:rPr>
        <w:t>8-10</w:t>
      </w:r>
      <w:r>
        <w:rPr>
          <w:rFonts w:ascii="Bodo_uzb" w:hAnsi="Bodo_uzb"/>
          <w:sz w:val="26"/>
        </w:rPr>
        <w:tab/>
        <w:t>20-25</w:t>
      </w:r>
    </w:p>
    <w:p w:rsidR="005639A8" w:rsidRDefault="005639A8" w:rsidP="005639A8">
      <w:pPr>
        <w:ind w:firstLine="709"/>
        <w:jc w:val="both"/>
        <w:rPr>
          <w:rFonts w:ascii="Bodo_uzb" w:hAnsi="Bodo_uzb"/>
        </w:rPr>
      </w:pPr>
      <w:r>
        <w:rPr>
          <w:rFonts w:ascii="Bodo_uzb" w:hAnsi="Bodo_uzb"/>
        </w:rPr>
        <w:tab/>
        <w:t xml:space="preserve">Трактор ва плугнинг маркасига қараб тахтанинг узунлиги ва </w:t>
      </w:r>
    </w:p>
    <w:p w:rsidR="005639A8" w:rsidRDefault="005639A8" w:rsidP="005639A8">
      <w:pPr>
        <w:ind w:firstLine="709"/>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кенглиги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83"/>
        <w:gridCol w:w="2805"/>
        <w:gridCol w:w="2618"/>
        <w:gridCol w:w="2357"/>
      </w:tblGrid>
      <w:tr w:rsidR="005639A8" w:rsidTr="00D13C58">
        <w:tblPrEx>
          <w:tblCellMar>
            <w:top w:w="0" w:type="dxa"/>
            <w:bottom w:w="0" w:type="dxa"/>
          </w:tblCellMar>
        </w:tblPrEx>
        <w:trPr>
          <w:cantSplit/>
          <w:jc w:val="center"/>
        </w:trPr>
        <w:tc>
          <w:tcPr>
            <w:tcW w:w="1683" w:type="dxa"/>
            <w:vMerge w:val="restart"/>
          </w:tcPr>
          <w:p w:rsidR="005639A8" w:rsidRDefault="005639A8" w:rsidP="00D13C58">
            <w:pPr>
              <w:jc w:val="both"/>
              <w:rPr>
                <w:rFonts w:ascii="Bodo_uzb" w:hAnsi="Bodo_uzb"/>
                <w:sz w:val="24"/>
              </w:rPr>
            </w:pPr>
            <w:r>
              <w:rPr>
                <w:rFonts w:ascii="Bodo_uzb" w:hAnsi="Bodo_uzb"/>
                <w:sz w:val="24"/>
              </w:rPr>
              <w:t>Тахтанинг узунлиги</w:t>
            </w:r>
          </w:p>
        </w:tc>
        <w:tc>
          <w:tcPr>
            <w:tcW w:w="7780" w:type="dxa"/>
            <w:gridSpan w:val="3"/>
          </w:tcPr>
          <w:p w:rsidR="005639A8" w:rsidRDefault="005639A8" w:rsidP="00D13C58">
            <w:pPr>
              <w:jc w:val="both"/>
              <w:rPr>
                <w:rFonts w:ascii="Bodo_uzb" w:hAnsi="Bodo_uzb"/>
                <w:sz w:val="24"/>
              </w:rPr>
            </w:pPr>
            <w:r>
              <w:rPr>
                <w:rFonts w:ascii="Bodo_uzb" w:hAnsi="Bodo_uzb"/>
                <w:sz w:val="24"/>
              </w:rPr>
              <w:t>Трактор ва плуглар</w:t>
            </w:r>
          </w:p>
        </w:tc>
      </w:tr>
      <w:tr w:rsidR="005639A8" w:rsidTr="00D13C58">
        <w:tblPrEx>
          <w:tblCellMar>
            <w:top w:w="0" w:type="dxa"/>
            <w:bottom w:w="0" w:type="dxa"/>
          </w:tblCellMar>
        </w:tblPrEx>
        <w:trPr>
          <w:cantSplit/>
          <w:jc w:val="center"/>
        </w:trPr>
        <w:tc>
          <w:tcPr>
            <w:tcW w:w="1683" w:type="dxa"/>
            <w:vMerge/>
          </w:tcPr>
          <w:p w:rsidR="005639A8" w:rsidRDefault="005639A8" w:rsidP="00D13C58">
            <w:pPr>
              <w:jc w:val="both"/>
              <w:rPr>
                <w:rFonts w:ascii="Bodo_uzb" w:hAnsi="Bodo_uzb"/>
                <w:sz w:val="24"/>
              </w:rPr>
            </w:pPr>
          </w:p>
        </w:tc>
        <w:tc>
          <w:tcPr>
            <w:tcW w:w="2805" w:type="dxa"/>
          </w:tcPr>
          <w:p w:rsidR="005639A8" w:rsidRDefault="005639A8" w:rsidP="00D13C58">
            <w:pPr>
              <w:jc w:val="both"/>
              <w:rPr>
                <w:rFonts w:ascii="Bodo_uzb" w:hAnsi="Bodo_uzb"/>
                <w:sz w:val="24"/>
              </w:rPr>
            </w:pPr>
            <w:r>
              <w:rPr>
                <w:rFonts w:ascii="Bodo_uzb" w:hAnsi="Bodo_uzb"/>
                <w:sz w:val="24"/>
              </w:rPr>
              <w:t>КДП-35, МТЗ-2, Т-38М, 3-5 корпусли плуг билан</w:t>
            </w:r>
          </w:p>
        </w:tc>
        <w:tc>
          <w:tcPr>
            <w:tcW w:w="2618" w:type="dxa"/>
          </w:tcPr>
          <w:p w:rsidR="005639A8" w:rsidRDefault="005639A8" w:rsidP="00D13C58">
            <w:pPr>
              <w:jc w:val="both"/>
              <w:rPr>
                <w:rFonts w:ascii="Bodo_uzb" w:hAnsi="Bodo_uzb"/>
                <w:sz w:val="24"/>
              </w:rPr>
            </w:pPr>
            <w:r>
              <w:rPr>
                <w:rFonts w:ascii="Bodo_uzb" w:hAnsi="Bodo_uzb"/>
                <w:sz w:val="24"/>
              </w:rPr>
              <w:t>ДТ-54А, Т-75, 4-корпусли плуг б</w:t>
            </w:r>
            <w:r>
              <w:rPr>
                <w:rFonts w:ascii="Bodo_uzb" w:hAnsi="Bodo_uzb"/>
                <w:sz w:val="24"/>
              </w:rPr>
              <w:t>и</w:t>
            </w:r>
            <w:r>
              <w:rPr>
                <w:rFonts w:ascii="Bodo_uzb" w:hAnsi="Bodo_uzb"/>
                <w:sz w:val="24"/>
              </w:rPr>
              <w:t>лан тахтанинг кенглиги, м</w:t>
            </w:r>
          </w:p>
        </w:tc>
        <w:tc>
          <w:tcPr>
            <w:tcW w:w="2357" w:type="dxa"/>
          </w:tcPr>
          <w:p w:rsidR="005639A8" w:rsidRDefault="005639A8" w:rsidP="00D13C58">
            <w:pPr>
              <w:jc w:val="both"/>
              <w:rPr>
                <w:rFonts w:ascii="Bodo_uzb" w:hAnsi="Bodo_uzb"/>
                <w:sz w:val="24"/>
              </w:rPr>
            </w:pPr>
            <w:r>
              <w:rPr>
                <w:rFonts w:ascii="Bodo_uzb" w:hAnsi="Bodo_uzb"/>
                <w:sz w:val="24"/>
              </w:rPr>
              <w:t>С-80, с-100, Т-4, Т-125, 3-5 ко</w:t>
            </w:r>
            <w:r>
              <w:rPr>
                <w:rFonts w:ascii="Bodo_uzb" w:hAnsi="Bodo_uzb"/>
                <w:sz w:val="24"/>
              </w:rPr>
              <w:t>р</w:t>
            </w:r>
            <w:r>
              <w:rPr>
                <w:rFonts w:ascii="Bodo_uzb" w:hAnsi="Bodo_uzb"/>
                <w:sz w:val="24"/>
              </w:rPr>
              <w:t>пусли плуг билан</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300</w:t>
            </w:r>
          </w:p>
        </w:tc>
        <w:tc>
          <w:tcPr>
            <w:tcW w:w="2805" w:type="dxa"/>
          </w:tcPr>
          <w:p w:rsidR="005639A8" w:rsidRDefault="005639A8" w:rsidP="00D13C58">
            <w:pPr>
              <w:jc w:val="center"/>
              <w:rPr>
                <w:rFonts w:ascii="Bodo_uzb" w:hAnsi="Bodo_uzb"/>
                <w:sz w:val="24"/>
              </w:rPr>
            </w:pPr>
            <w:r>
              <w:rPr>
                <w:rFonts w:ascii="Bodo_uzb" w:hAnsi="Bodo_uzb"/>
                <w:sz w:val="24"/>
              </w:rPr>
              <w:t>40</w:t>
            </w:r>
          </w:p>
        </w:tc>
        <w:tc>
          <w:tcPr>
            <w:tcW w:w="2618" w:type="dxa"/>
          </w:tcPr>
          <w:p w:rsidR="005639A8" w:rsidRDefault="005639A8" w:rsidP="00D13C58">
            <w:pPr>
              <w:jc w:val="center"/>
              <w:rPr>
                <w:rFonts w:ascii="Bodo_uzb" w:hAnsi="Bodo_uzb"/>
                <w:sz w:val="24"/>
              </w:rPr>
            </w:pPr>
            <w:r>
              <w:rPr>
                <w:rFonts w:ascii="Bodo_uzb" w:hAnsi="Bodo_uzb"/>
                <w:sz w:val="24"/>
              </w:rPr>
              <w:t>-</w:t>
            </w:r>
          </w:p>
        </w:tc>
        <w:tc>
          <w:tcPr>
            <w:tcW w:w="2357" w:type="dxa"/>
          </w:tcPr>
          <w:p w:rsidR="005639A8" w:rsidRDefault="005639A8" w:rsidP="00D13C58">
            <w:pPr>
              <w:jc w:val="center"/>
              <w:rPr>
                <w:rFonts w:ascii="Bodo_uzb" w:hAnsi="Bodo_uzb"/>
                <w:sz w:val="24"/>
              </w:rPr>
            </w:pPr>
            <w:r>
              <w:rPr>
                <w:rFonts w:ascii="Bodo_uzb" w:hAnsi="Bodo_uzb"/>
                <w:sz w:val="24"/>
              </w:rPr>
              <w:t>-</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500</w:t>
            </w:r>
          </w:p>
        </w:tc>
        <w:tc>
          <w:tcPr>
            <w:tcW w:w="2805" w:type="dxa"/>
          </w:tcPr>
          <w:p w:rsidR="005639A8" w:rsidRDefault="005639A8" w:rsidP="00D13C58">
            <w:pPr>
              <w:jc w:val="center"/>
              <w:rPr>
                <w:rFonts w:ascii="Bodo_uzb" w:hAnsi="Bodo_uzb"/>
                <w:sz w:val="24"/>
              </w:rPr>
            </w:pPr>
            <w:r>
              <w:rPr>
                <w:rFonts w:ascii="Bodo_uzb" w:hAnsi="Bodo_uzb"/>
                <w:sz w:val="24"/>
              </w:rPr>
              <w:t>50</w:t>
            </w:r>
          </w:p>
        </w:tc>
        <w:tc>
          <w:tcPr>
            <w:tcW w:w="2618" w:type="dxa"/>
          </w:tcPr>
          <w:p w:rsidR="005639A8" w:rsidRDefault="005639A8" w:rsidP="00D13C58">
            <w:pPr>
              <w:jc w:val="center"/>
              <w:rPr>
                <w:rFonts w:ascii="Bodo_uzb" w:hAnsi="Bodo_uzb"/>
                <w:sz w:val="24"/>
              </w:rPr>
            </w:pPr>
            <w:r>
              <w:rPr>
                <w:rFonts w:ascii="Bodo_uzb" w:hAnsi="Bodo_uzb"/>
                <w:sz w:val="24"/>
              </w:rPr>
              <w:t>60</w:t>
            </w:r>
          </w:p>
        </w:tc>
        <w:tc>
          <w:tcPr>
            <w:tcW w:w="2357" w:type="dxa"/>
          </w:tcPr>
          <w:p w:rsidR="005639A8" w:rsidRDefault="005639A8" w:rsidP="00D13C58">
            <w:pPr>
              <w:jc w:val="center"/>
              <w:rPr>
                <w:rFonts w:ascii="Bodo_uzb" w:hAnsi="Bodo_uzb"/>
                <w:sz w:val="24"/>
              </w:rPr>
            </w:pPr>
            <w:r>
              <w:rPr>
                <w:rFonts w:ascii="Bodo_uzb" w:hAnsi="Bodo_uzb"/>
                <w:sz w:val="24"/>
              </w:rPr>
              <w:t>-</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700</w:t>
            </w:r>
          </w:p>
        </w:tc>
        <w:tc>
          <w:tcPr>
            <w:tcW w:w="2805" w:type="dxa"/>
          </w:tcPr>
          <w:p w:rsidR="005639A8" w:rsidRDefault="005639A8" w:rsidP="00D13C58">
            <w:pPr>
              <w:jc w:val="center"/>
              <w:rPr>
                <w:rFonts w:ascii="Bodo_uzb" w:hAnsi="Bodo_uzb"/>
                <w:sz w:val="24"/>
              </w:rPr>
            </w:pPr>
            <w:r>
              <w:rPr>
                <w:rFonts w:ascii="Bodo_uzb" w:hAnsi="Bodo_uzb"/>
                <w:sz w:val="24"/>
              </w:rPr>
              <w:t>60</w:t>
            </w:r>
          </w:p>
        </w:tc>
        <w:tc>
          <w:tcPr>
            <w:tcW w:w="2618" w:type="dxa"/>
          </w:tcPr>
          <w:p w:rsidR="005639A8" w:rsidRDefault="005639A8" w:rsidP="00D13C58">
            <w:pPr>
              <w:jc w:val="center"/>
              <w:rPr>
                <w:rFonts w:ascii="Bodo_uzb" w:hAnsi="Bodo_uzb"/>
                <w:sz w:val="24"/>
              </w:rPr>
            </w:pPr>
            <w:r>
              <w:rPr>
                <w:rFonts w:ascii="Bodo_uzb" w:hAnsi="Bodo_uzb"/>
                <w:sz w:val="24"/>
              </w:rPr>
              <w:t>70</w:t>
            </w:r>
          </w:p>
        </w:tc>
        <w:tc>
          <w:tcPr>
            <w:tcW w:w="2357" w:type="dxa"/>
          </w:tcPr>
          <w:p w:rsidR="005639A8" w:rsidRDefault="005639A8" w:rsidP="00D13C58">
            <w:pPr>
              <w:jc w:val="center"/>
              <w:rPr>
                <w:rFonts w:ascii="Bodo_uzb" w:hAnsi="Bodo_uzb"/>
                <w:sz w:val="24"/>
              </w:rPr>
            </w:pPr>
            <w:r>
              <w:rPr>
                <w:rFonts w:ascii="Bodo_uzb" w:hAnsi="Bodo_uzb"/>
                <w:sz w:val="24"/>
              </w:rPr>
              <w:t>80</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900</w:t>
            </w:r>
          </w:p>
        </w:tc>
        <w:tc>
          <w:tcPr>
            <w:tcW w:w="2805" w:type="dxa"/>
          </w:tcPr>
          <w:p w:rsidR="005639A8" w:rsidRDefault="005639A8" w:rsidP="00D13C58">
            <w:pPr>
              <w:jc w:val="center"/>
              <w:rPr>
                <w:rFonts w:ascii="Bodo_uzb" w:hAnsi="Bodo_uzb"/>
                <w:sz w:val="24"/>
              </w:rPr>
            </w:pPr>
            <w:r>
              <w:rPr>
                <w:rFonts w:ascii="Bodo_uzb" w:hAnsi="Bodo_uzb"/>
                <w:sz w:val="24"/>
              </w:rPr>
              <w:t>70</w:t>
            </w:r>
          </w:p>
        </w:tc>
        <w:tc>
          <w:tcPr>
            <w:tcW w:w="2618" w:type="dxa"/>
          </w:tcPr>
          <w:p w:rsidR="005639A8" w:rsidRDefault="005639A8" w:rsidP="00D13C58">
            <w:pPr>
              <w:jc w:val="center"/>
              <w:rPr>
                <w:rFonts w:ascii="Bodo_uzb" w:hAnsi="Bodo_uzb"/>
                <w:sz w:val="24"/>
              </w:rPr>
            </w:pPr>
            <w:r>
              <w:rPr>
                <w:rFonts w:ascii="Bodo_uzb" w:hAnsi="Bodo_uzb"/>
                <w:sz w:val="24"/>
              </w:rPr>
              <w:t>80</w:t>
            </w:r>
          </w:p>
        </w:tc>
        <w:tc>
          <w:tcPr>
            <w:tcW w:w="2357" w:type="dxa"/>
          </w:tcPr>
          <w:p w:rsidR="005639A8" w:rsidRDefault="005639A8" w:rsidP="00D13C58">
            <w:pPr>
              <w:jc w:val="center"/>
              <w:rPr>
                <w:rFonts w:ascii="Bodo_uzb" w:hAnsi="Bodo_uzb"/>
                <w:sz w:val="24"/>
              </w:rPr>
            </w:pPr>
            <w:r>
              <w:rPr>
                <w:rFonts w:ascii="Bodo_uzb" w:hAnsi="Bodo_uzb"/>
                <w:sz w:val="24"/>
              </w:rPr>
              <w:t>90-100</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1200</w:t>
            </w:r>
          </w:p>
        </w:tc>
        <w:tc>
          <w:tcPr>
            <w:tcW w:w="2805" w:type="dxa"/>
          </w:tcPr>
          <w:p w:rsidR="005639A8" w:rsidRDefault="005639A8" w:rsidP="00D13C58">
            <w:pPr>
              <w:jc w:val="center"/>
              <w:rPr>
                <w:rFonts w:ascii="Bodo_uzb" w:hAnsi="Bodo_uzb"/>
                <w:sz w:val="24"/>
              </w:rPr>
            </w:pPr>
            <w:r>
              <w:rPr>
                <w:rFonts w:ascii="Bodo_uzb" w:hAnsi="Bodo_uzb"/>
                <w:sz w:val="24"/>
              </w:rPr>
              <w:t>70-80</w:t>
            </w:r>
          </w:p>
        </w:tc>
        <w:tc>
          <w:tcPr>
            <w:tcW w:w="2618" w:type="dxa"/>
          </w:tcPr>
          <w:p w:rsidR="005639A8" w:rsidRDefault="005639A8" w:rsidP="00D13C58">
            <w:pPr>
              <w:jc w:val="center"/>
              <w:rPr>
                <w:rFonts w:ascii="Bodo_uzb" w:hAnsi="Bodo_uzb"/>
                <w:sz w:val="24"/>
              </w:rPr>
            </w:pPr>
            <w:r>
              <w:rPr>
                <w:rFonts w:ascii="Bodo_uzb" w:hAnsi="Bodo_uzb"/>
                <w:sz w:val="24"/>
              </w:rPr>
              <w:t>90-100</w:t>
            </w:r>
          </w:p>
        </w:tc>
        <w:tc>
          <w:tcPr>
            <w:tcW w:w="2357" w:type="dxa"/>
          </w:tcPr>
          <w:p w:rsidR="005639A8" w:rsidRDefault="005639A8" w:rsidP="00D13C58">
            <w:pPr>
              <w:jc w:val="center"/>
              <w:rPr>
                <w:rFonts w:ascii="Bodo_uzb" w:hAnsi="Bodo_uzb"/>
                <w:sz w:val="24"/>
              </w:rPr>
            </w:pPr>
            <w:r>
              <w:rPr>
                <w:rFonts w:ascii="Bodo_uzb" w:hAnsi="Bodo_uzb"/>
                <w:sz w:val="24"/>
              </w:rPr>
              <w:t>100-110</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1500</w:t>
            </w:r>
          </w:p>
        </w:tc>
        <w:tc>
          <w:tcPr>
            <w:tcW w:w="2805" w:type="dxa"/>
          </w:tcPr>
          <w:p w:rsidR="005639A8" w:rsidRDefault="005639A8" w:rsidP="00D13C58">
            <w:pPr>
              <w:jc w:val="center"/>
              <w:rPr>
                <w:rFonts w:ascii="Bodo_uzb" w:hAnsi="Bodo_uzb"/>
                <w:sz w:val="24"/>
              </w:rPr>
            </w:pPr>
            <w:r>
              <w:rPr>
                <w:rFonts w:ascii="Bodo_uzb" w:hAnsi="Bodo_uzb"/>
                <w:sz w:val="24"/>
              </w:rPr>
              <w:t>70-80</w:t>
            </w:r>
          </w:p>
        </w:tc>
        <w:tc>
          <w:tcPr>
            <w:tcW w:w="2618" w:type="dxa"/>
          </w:tcPr>
          <w:p w:rsidR="005639A8" w:rsidRDefault="005639A8" w:rsidP="00D13C58">
            <w:pPr>
              <w:jc w:val="center"/>
              <w:rPr>
                <w:rFonts w:ascii="Bodo_uzb" w:hAnsi="Bodo_uzb"/>
                <w:sz w:val="24"/>
              </w:rPr>
            </w:pPr>
            <w:r>
              <w:rPr>
                <w:rFonts w:ascii="Bodo_uzb" w:hAnsi="Bodo_uzb"/>
                <w:sz w:val="24"/>
              </w:rPr>
              <w:t>100-110</w:t>
            </w:r>
          </w:p>
        </w:tc>
        <w:tc>
          <w:tcPr>
            <w:tcW w:w="2357" w:type="dxa"/>
          </w:tcPr>
          <w:p w:rsidR="005639A8" w:rsidRDefault="005639A8" w:rsidP="00D13C58">
            <w:pPr>
              <w:jc w:val="center"/>
              <w:rPr>
                <w:rFonts w:ascii="Bodo_uzb" w:hAnsi="Bodo_uzb"/>
                <w:sz w:val="24"/>
              </w:rPr>
            </w:pPr>
            <w:r>
              <w:rPr>
                <w:rFonts w:ascii="Bodo_uzb" w:hAnsi="Bodo_uzb"/>
                <w:sz w:val="24"/>
              </w:rPr>
              <w:t>110-120</w:t>
            </w:r>
          </w:p>
        </w:tc>
      </w:tr>
      <w:tr w:rsidR="005639A8" w:rsidTr="00D13C58">
        <w:tblPrEx>
          <w:tblCellMar>
            <w:top w:w="0" w:type="dxa"/>
            <w:bottom w:w="0" w:type="dxa"/>
          </w:tblCellMar>
        </w:tblPrEx>
        <w:trPr>
          <w:cantSplit/>
          <w:jc w:val="center"/>
        </w:trPr>
        <w:tc>
          <w:tcPr>
            <w:tcW w:w="1683" w:type="dxa"/>
          </w:tcPr>
          <w:p w:rsidR="005639A8" w:rsidRDefault="005639A8" w:rsidP="00D13C58">
            <w:pPr>
              <w:jc w:val="center"/>
              <w:rPr>
                <w:rFonts w:ascii="Bodo_uzb" w:hAnsi="Bodo_uzb"/>
                <w:sz w:val="24"/>
              </w:rPr>
            </w:pPr>
            <w:r>
              <w:rPr>
                <w:rFonts w:ascii="Bodo_uzb" w:hAnsi="Bodo_uzb"/>
                <w:sz w:val="24"/>
              </w:rPr>
              <w:t>2000</w:t>
            </w:r>
          </w:p>
        </w:tc>
        <w:tc>
          <w:tcPr>
            <w:tcW w:w="2805" w:type="dxa"/>
          </w:tcPr>
          <w:p w:rsidR="005639A8" w:rsidRDefault="005639A8" w:rsidP="00D13C58">
            <w:pPr>
              <w:jc w:val="center"/>
              <w:rPr>
                <w:rFonts w:ascii="Bodo_uzb" w:hAnsi="Bodo_uzb"/>
                <w:sz w:val="24"/>
              </w:rPr>
            </w:pPr>
            <w:r>
              <w:rPr>
                <w:rFonts w:ascii="Bodo_uzb" w:hAnsi="Bodo_uzb"/>
                <w:sz w:val="24"/>
              </w:rPr>
              <w:t>70-80</w:t>
            </w:r>
          </w:p>
        </w:tc>
        <w:tc>
          <w:tcPr>
            <w:tcW w:w="2618" w:type="dxa"/>
          </w:tcPr>
          <w:p w:rsidR="005639A8" w:rsidRDefault="005639A8" w:rsidP="00D13C58">
            <w:pPr>
              <w:jc w:val="center"/>
              <w:rPr>
                <w:rFonts w:ascii="Bodo_uzb" w:hAnsi="Bodo_uzb"/>
                <w:sz w:val="24"/>
              </w:rPr>
            </w:pPr>
            <w:r>
              <w:rPr>
                <w:rFonts w:ascii="Bodo_uzb" w:hAnsi="Bodo_uzb"/>
                <w:sz w:val="24"/>
              </w:rPr>
              <w:t>100-110</w:t>
            </w:r>
          </w:p>
        </w:tc>
        <w:tc>
          <w:tcPr>
            <w:tcW w:w="2357" w:type="dxa"/>
          </w:tcPr>
          <w:p w:rsidR="005639A8" w:rsidRDefault="005639A8" w:rsidP="00D13C58">
            <w:pPr>
              <w:jc w:val="center"/>
              <w:rPr>
                <w:rFonts w:ascii="Bodo_uzb" w:hAnsi="Bodo_uzb"/>
                <w:sz w:val="24"/>
              </w:rPr>
            </w:pPr>
            <w:r>
              <w:rPr>
                <w:rFonts w:ascii="Bodo_uzb" w:hAnsi="Bodo_uzb"/>
                <w:sz w:val="24"/>
              </w:rPr>
              <w:t>120-130</w:t>
            </w:r>
          </w:p>
        </w:tc>
      </w:tr>
    </w:tbl>
    <w:p w:rsidR="005639A8" w:rsidRDefault="005639A8" w:rsidP="005639A8">
      <w:pPr>
        <w:tabs>
          <w:tab w:val="left" w:pos="1455"/>
        </w:tabs>
        <w:ind w:firstLine="709"/>
        <w:jc w:val="both"/>
        <w:rPr>
          <w:rFonts w:ascii="Bodo_uzb" w:hAnsi="Bodo_uzb"/>
        </w:rPr>
      </w:pPr>
    </w:p>
    <w:p w:rsidR="005639A8" w:rsidRDefault="005639A8" w:rsidP="005639A8">
      <w:pPr>
        <w:ind w:firstLine="709"/>
        <w:jc w:val="both"/>
        <w:rPr>
          <w:rFonts w:ascii="Bodo_uzb" w:hAnsi="Bodo_uzb"/>
        </w:rPr>
      </w:pPr>
      <w:r>
        <w:rPr>
          <w:rFonts w:ascii="Bodo_uzb" w:hAnsi="Bodo_uzb"/>
          <w:b/>
        </w:rPr>
        <w:t>Ерни ҳайдаш муддати.</w:t>
      </w:r>
      <w:r>
        <w:rPr>
          <w:rFonts w:ascii="Bodo_uzb" w:hAnsi="Bodo_uzb"/>
        </w:rPr>
        <w:t xml:space="preserve"> Ҳайдаш муддати ҳар бир хўжаликнинг зонал иқлим шароити ва экин агротехникасига бо\лиқ. Шудгор қанчалик барвақт ўтказилса, ерда нам кўп тўпланади ҳамда унинг физик хусусиятлари яхш</w:t>
      </w:r>
      <w:r>
        <w:rPr>
          <w:rFonts w:ascii="Bodo_uzb" w:hAnsi="Bodo_uzb"/>
        </w:rPr>
        <w:t>и</w:t>
      </w:r>
      <w:r>
        <w:rPr>
          <w:rFonts w:ascii="Bodo_uzb" w:hAnsi="Bodo_uzb"/>
        </w:rPr>
        <w:t>ланиб экинлардан юқори ҳосил олинади. Ҳайдаш муддати экиладиган эки</w:t>
      </w:r>
      <w:r>
        <w:rPr>
          <w:rFonts w:ascii="Bodo_uzb" w:hAnsi="Bodo_uzb"/>
        </w:rPr>
        <w:t>н</w:t>
      </w:r>
      <w:r>
        <w:rPr>
          <w:rFonts w:ascii="Bodo_uzb" w:hAnsi="Bodo_uzb"/>
        </w:rPr>
        <w:t>га ҳам бо\лиқ.</w:t>
      </w:r>
    </w:p>
    <w:p w:rsidR="005639A8" w:rsidRDefault="005639A8" w:rsidP="005639A8">
      <w:pPr>
        <w:pStyle w:val="21"/>
        <w:widowControl/>
        <w:ind w:firstLine="709"/>
        <w:jc w:val="both"/>
        <w:rPr>
          <w:rFonts w:ascii="Bodo_uzb" w:hAnsi="Bodo_uzb"/>
          <w:sz w:val="28"/>
        </w:rPr>
      </w:pPr>
      <w:r>
        <w:rPr>
          <w:rFonts w:ascii="Bodo_uzb" w:hAnsi="Bodo_uzb"/>
          <w:sz w:val="28"/>
        </w:rPr>
        <w:t>Пахтакор хўжаликларда ер асосан кузда ҳайдалади, лекин Хоразм, Фар\она вилоятининг қўқон гуруҳи туманлари, қорақалпо\истоннинг бир қанча хўжаликлари бу тадбирда тупроқ - иқлим шароитини ҳисобга олиб, баҳорда ўтказилади. Бунда ҳайдаш муддати тупроқнинг физик етилишига қараб белгиланади. Ер етилганда ҳайдалмаса, кейинчалик содир бўладиган камчили</w:t>
      </w:r>
      <w:r>
        <w:rPr>
          <w:rFonts w:ascii="Bodo_uzb" w:hAnsi="Bodo_uzb"/>
          <w:sz w:val="28"/>
        </w:rPr>
        <w:t>к</w:t>
      </w:r>
      <w:r>
        <w:rPr>
          <w:rFonts w:ascii="Bodo_uzb" w:hAnsi="Bodo_uzb"/>
          <w:sz w:val="28"/>
        </w:rPr>
        <w:t>ларни тў\рилаш қийин, ёқил\и ва мабла\ кўп сарф бўлади.</w:t>
      </w:r>
    </w:p>
    <w:p w:rsidR="005639A8" w:rsidRDefault="005639A8" w:rsidP="005639A8">
      <w:pPr>
        <w:ind w:firstLine="709"/>
        <w:jc w:val="both"/>
        <w:rPr>
          <w:rFonts w:ascii="Bodo_uzb" w:hAnsi="Bodo_uzb"/>
        </w:rPr>
      </w:pPr>
    </w:p>
    <w:p w:rsidR="005639A8" w:rsidRDefault="005639A8" w:rsidP="005639A8">
      <w:pPr>
        <w:pStyle w:val="BodyText2"/>
        <w:rPr>
          <w:rFonts w:ascii="Bodo_uzb" w:hAnsi="Bodo_uzb"/>
        </w:rPr>
      </w:pPr>
      <w:r>
        <w:rPr>
          <w:rFonts w:ascii="Bodo_uzb" w:hAnsi="Bodo_uzb"/>
        </w:rPr>
        <w:t>8.2. Ерни ишлаш қуроллари, уларнинг тезлиги ва аҳамияти</w:t>
      </w:r>
    </w:p>
    <w:p w:rsidR="005639A8" w:rsidRDefault="005639A8" w:rsidP="005639A8">
      <w:pPr>
        <w:ind w:firstLine="709"/>
        <w:jc w:val="center"/>
        <w:rPr>
          <w:rFonts w:ascii="Bodo_uzb" w:hAnsi="Bodo_uzb"/>
          <w:b/>
        </w:rPr>
      </w:pPr>
    </w:p>
    <w:p w:rsidR="005639A8" w:rsidRDefault="005639A8" w:rsidP="005639A8">
      <w:pPr>
        <w:ind w:firstLine="709"/>
        <w:jc w:val="both"/>
        <w:rPr>
          <w:rFonts w:ascii="Bodo_uzb" w:hAnsi="Bodo_uzb"/>
        </w:rPr>
      </w:pPr>
      <w:r>
        <w:rPr>
          <w:rFonts w:ascii="Bodo_uzb" w:hAnsi="Bodo_uzb"/>
        </w:rPr>
        <w:t>Агрегатнинг иш унумини ошириш мақсадида уларнинг қамров кенгл</w:t>
      </w:r>
      <w:r>
        <w:rPr>
          <w:rFonts w:ascii="Bodo_uzb" w:hAnsi="Bodo_uzb"/>
        </w:rPr>
        <w:t>и</w:t>
      </w:r>
      <w:r>
        <w:rPr>
          <w:rFonts w:ascii="Bodo_uzb" w:hAnsi="Bodo_uzb"/>
        </w:rPr>
        <w:t>ги оширилади, аммо су\ориб деҳқончилик қилинадиган далалар майдон</w:t>
      </w:r>
      <w:r>
        <w:rPr>
          <w:rFonts w:ascii="Bodo_uzb" w:hAnsi="Bodo_uzb"/>
        </w:rPr>
        <w:t>и</w:t>
      </w:r>
      <w:r>
        <w:rPr>
          <w:rFonts w:ascii="Bodo_uzb" w:hAnsi="Bodo_uzb"/>
        </w:rPr>
        <w:t>нинг кичиклиги айниқса кучли тракторлардан тўла фойдаланишга унчалик имкон бермайди. Натижада кучли ҳайдов тракторлари ерни шудгорлаш да</w:t>
      </w:r>
      <w:r>
        <w:rPr>
          <w:rFonts w:ascii="Bodo_uzb" w:hAnsi="Bodo_uzb"/>
        </w:rPr>
        <w:t>в</w:t>
      </w:r>
      <w:r>
        <w:rPr>
          <w:rFonts w:ascii="Bodo_uzb" w:hAnsi="Bodo_uzb"/>
        </w:rPr>
        <w:t>рида бир - икки ой ишлатилиб, бошқа вақт бекор қолади. Шунинг учун универсал, енгил ва кучли «МТЗ-50» типидаги тракто</w:t>
      </w:r>
      <w:r>
        <w:rPr>
          <w:rFonts w:ascii="Bodo_uzb" w:hAnsi="Bodo_uzb"/>
        </w:rPr>
        <w:t>р</w:t>
      </w:r>
      <w:r>
        <w:rPr>
          <w:rFonts w:ascii="Bodo_uzb" w:hAnsi="Bodo_uzb"/>
        </w:rPr>
        <w:t>лар кўплаб чиқарила бошлади. Бундай тракторлар билан 2-3 корпусли плугда ер ҳайдаш, ерни экишга тайёрлаш, экин маҳсулотларини ташиш и</w:t>
      </w:r>
      <w:r>
        <w:rPr>
          <w:rFonts w:ascii="Bodo_uzb" w:hAnsi="Bodo_uzb"/>
        </w:rPr>
        <w:t>ш</w:t>
      </w:r>
      <w:r>
        <w:rPr>
          <w:rFonts w:ascii="Bodo_uzb" w:hAnsi="Bodo_uzb"/>
        </w:rPr>
        <w:t>ларида фойдаланиш мумкин.</w:t>
      </w:r>
    </w:p>
    <w:p w:rsidR="005639A8" w:rsidRDefault="005639A8" w:rsidP="005639A8">
      <w:pPr>
        <w:ind w:firstLine="709"/>
        <w:jc w:val="both"/>
        <w:rPr>
          <w:rFonts w:ascii="Bodo_uzb" w:hAnsi="Bodo_uzb"/>
        </w:rPr>
      </w:pPr>
      <w:r>
        <w:rPr>
          <w:rFonts w:ascii="Bodo_uzb" w:hAnsi="Bodo_uzb"/>
        </w:rPr>
        <w:lastRenderedPageBreak/>
        <w:t>Ҳозирги вақтда агрегатларнинг иш унумини ошириш учун қамров кенглигини эмас, тезлигини оширишга аҳамият берилмоқда. Бунинг учун далаларни кенгайтириш, яъни майдонлар 8-10га бўлиши талаб этилади.</w:t>
      </w:r>
    </w:p>
    <w:p w:rsidR="005639A8" w:rsidRDefault="005639A8" w:rsidP="005639A8">
      <w:pPr>
        <w:ind w:firstLine="709"/>
        <w:jc w:val="both"/>
        <w:rPr>
          <w:rFonts w:ascii="Bodo_uzb" w:hAnsi="Bodo_uzb"/>
        </w:rPr>
      </w:pPr>
      <w:r>
        <w:rPr>
          <w:rFonts w:ascii="Bodo_uzb" w:hAnsi="Bodo_uzb"/>
        </w:rPr>
        <w:t>Ҳозир ишлатилаётган плуглар соатига 4-5км тезликда ер ҳайдашга мўлжалланган. Тезлик оширилса ҳам ер сифатли ҳайдалиши ва ёнил\и т</w:t>
      </w:r>
      <w:r>
        <w:rPr>
          <w:rFonts w:ascii="Bodo_uzb" w:hAnsi="Bodo_uzb"/>
        </w:rPr>
        <w:t>е</w:t>
      </w:r>
      <w:r>
        <w:rPr>
          <w:rFonts w:ascii="Bodo_uzb" w:hAnsi="Bodo_uzb"/>
        </w:rPr>
        <w:t>жалиши аниқланган. Ер соатига 7-7,5км тезликда ҳайдалса, қатлам яхши а\дарилади, увоқланади ва текис чиқади. Ер соатига 12-15км тезликда ҳа</w:t>
      </w:r>
      <w:r>
        <w:rPr>
          <w:rFonts w:ascii="Bodo_uzb" w:hAnsi="Bodo_uzb"/>
        </w:rPr>
        <w:t>й</w:t>
      </w:r>
      <w:r>
        <w:rPr>
          <w:rFonts w:ascii="Bodo_uzb" w:hAnsi="Bodo_uzb"/>
        </w:rPr>
        <w:t>далиши ҳам мумкин, бунинг учун плугларни такомиллаштириш зарур. Ерни ишлашда культивация, дискалаш, мола бостириш ва бошқа и</w:t>
      </w:r>
      <w:r>
        <w:rPr>
          <w:rFonts w:ascii="Bodo_uzb" w:hAnsi="Bodo_uzb"/>
        </w:rPr>
        <w:t>ш</w:t>
      </w:r>
      <w:r>
        <w:rPr>
          <w:rFonts w:ascii="Bodo_uzb" w:hAnsi="Bodo_uzb"/>
        </w:rPr>
        <w:t>лар соатига 7-9км ва ундан ортиқ тезликда бажарилса ҳам сифатли бўлади. Юқори тезликда ишланган ерни ҳайдаш, экишга тайёрлаш, экиш ва бошқа жараёнлар қисқа ҳамда мақбул муддатларда бажарилади.</w:t>
      </w:r>
    </w:p>
    <w:p w:rsidR="005639A8" w:rsidRDefault="005639A8" w:rsidP="005639A8">
      <w:pPr>
        <w:ind w:firstLine="709"/>
        <w:jc w:val="both"/>
        <w:rPr>
          <w:rFonts w:ascii="Bodo_uzb" w:hAnsi="Bodo_uzb"/>
        </w:rPr>
      </w:pPr>
    </w:p>
    <w:p w:rsidR="005639A8" w:rsidRDefault="005639A8" w:rsidP="005639A8">
      <w:pPr>
        <w:pStyle w:val="BodyText2"/>
        <w:rPr>
          <w:rFonts w:ascii="Bodo_uzb" w:hAnsi="Bodo_uzb"/>
        </w:rPr>
      </w:pPr>
      <w:r>
        <w:rPr>
          <w:rFonts w:ascii="Bodo_uzb" w:hAnsi="Bodo_uzb"/>
        </w:rPr>
        <w:t>8.3. Ҳайдов сифатини баҳолаш</w:t>
      </w:r>
    </w:p>
    <w:p w:rsidR="005639A8" w:rsidRDefault="005639A8" w:rsidP="005639A8">
      <w:pPr>
        <w:pStyle w:val="21"/>
        <w:widowControl/>
        <w:ind w:firstLine="709"/>
        <w:jc w:val="both"/>
        <w:rPr>
          <w:rFonts w:ascii="Bodo_uzb" w:hAnsi="Bodo_uzb"/>
          <w:sz w:val="28"/>
        </w:rPr>
      </w:pPr>
    </w:p>
    <w:p w:rsidR="005639A8" w:rsidRDefault="005639A8" w:rsidP="005639A8">
      <w:pPr>
        <w:pStyle w:val="21"/>
        <w:widowControl/>
        <w:ind w:firstLine="709"/>
        <w:jc w:val="both"/>
        <w:rPr>
          <w:rFonts w:ascii="Bodo_uzb" w:hAnsi="Bodo_uzb"/>
          <w:sz w:val="28"/>
        </w:rPr>
      </w:pPr>
      <w:r>
        <w:rPr>
          <w:rFonts w:ascii="Bodo_uzb" w:hAnsi="Bodo_uzb"/>
          <w:sz w:val="28"/>
        </w:rPr>
        <w:t>Ҳайдов сифати ерни ҳайдаш вақтида ёки ҳайдалгандан кейин текш</w:t>
      </w:r>
      <w:r>
        <w:rPr>
          <w:rFonts w:ascii="Bodo_uzb" w:hAnsi="Bodo_uzb"/>
          <w:sz w:val="28"/>
        </w:rPr>
        <w:t>и</w:t>
      </w:r>
      <w:r>
        <w:rPr>
          <w:rFonts w:ascii="Bodo_uzb" w:hAnsi="Bodo_uzb"/>
          <w:sz w:val="28"/>
        </w:rPr>
        <w:t>рилади. Ерни сифатли ҳайдаш учун аввал плугни ишга тў\ри тайёрлаш ва қаровдан ўтказиш керак. Ҳайдаш тезлигини, ҳаракат йўналиши ва ҳа</w:t>
      </w:r>
      <w:r>
        <w:rPr>
          <w:rFonts w:ascii="Bodo_uzb" w:hAnsi="Bodo_uzb"/>
          <w:sz w:val="28"/>
        </w:rPr>
        <w:t>й</w:t>
      </w:r>
      <w:r>
        <w:rPr>
          <w:rFonts w:ascii="Bodo_uzb" w:hAnsi="Bodo_uzb"/>
          <w:sz w:val="28"/>
        </w:rPr>
        <w:t>даш усулини олдиндан аниқлаш ернинг сифатли ҳайдалишини таъминлайди. Ҳайдаш сифати дала бўйича текширилади. Ернинг сифатли ҳайдалиши бу тадбирнинг ўз вақтида ўтказилишига, ҳайдов чуқурлиги агрегат буриладиган жойдан тахтанинг охиригача бир хил бўлишига бо\лиқ.</w:t>
      </w:r>
    </w:p>
    <w:p w:rsidR="005639A8" w:rsidRDefault="005639A8" w:rsidP="005639A8">
      <w:pPr>
        <w:ind w:firstLine="709"/>
        <w:jc w:val="both"/>
        <w:rPr>
          <w:rFonts w:ascii="Bodo_uzb" w:hAnsi="Bodo_uzb"/>
        </w:rPr>
      </w:pPr>
      <w:r>
        <w:rPr>
          <w:rFonts w:ascii="Bodo_uzb" w:hAnsi="Bodo_uzb"/>
        </w:rPr>
        <w:t>Ҳайдалаётган қатламнинг тўла а\дарилиши ва увоқланиши катта аҳ</w:t>
      </w:r>
      <w:r>
        <w:rPr>
          <w:rFonts w:ascii="Bodo_uzb" w:hAnsi="Bodo_uzb"/>
        </w:rPr>
        <w:t>а</w:t>
      </w:r>
      <w:r>
        <w:rPr>
          <w:rFonts w:ascii="Bodo_uzb" w:hAnsi="Bodo_uzb"/>
        </w:rPr>
        <w:t>миятга эга. Бедапоя ва ан\излар айниқса сифатли ҳайдалиши керак. қатлам а\дарилмаса, эрта баҳорда беда ёки бегона ўтлар ўсиб, органик ма</w:t>
      </w:r>
      <w:r>
        <w:rPr>
          <w:rFonts w:ascii="Bodo_uzb" w:hAnsi="Bodo_uzb"/>
        </w:rPr>
        <w:t>с</w:t>
      </w:r>
      <w:r>
        <w:rPr>
          <w:rFonts w:ascii="Bodo_uzb" w:hAnsi="Bodo_uzb"/>
        </w:rPr>
        <w:t>салар тупроққа яхши кўмилмай, экин сифатсиз экилади. Органик массалар – хас-чўпларнинг 10%и тупроққа кўмилмай қолса, ер сифатсиз ҳайдалган ҳисобланади. Плуг корпусларининг ҳар қайсиси а\дараётган қатлам бир - бирига зич ёндашиб туриши керак, акс ҳолда улар орали\идаги органик массалар кўмилмай қолади. Агрегат соатига 4-5км тезликда юрганда қатламлар яхши а\дарилади, бундан кам бўлса, яхши а\дарилмайди, бу ҳолда иш тўхтатил</w:t>
      </w:r>
      <w:r>
        <w:rPr>
          <w:rFonts w:ascii="Bodo_uzb" w:hAnsi="Bodo_uzb"/>
        </w:rPr>
        <w:t>а</w:t>
      </w:r>
      <w:r>
        <w:rPr>
          <w:rFonts w:ascii="Bodo_uzb" w:hAnsi="Bodo_uzb"/>
        </w:rPr>
        <w:t>ди.</w:t>
      </w:r>
    </w:p>
    <w:p w:rsidR="005639A8" w:rsidRDefault="005639A8" w:rsidP="005639A8">
      <w:pPr>
        <w:ind w:firstLine="709"/>
        <w:jc w:val="both"/>
        <w:rPr>
          <w:rFonts w:ascii="Bodo_uzb" w:hAnsi="Bodo_uzb"/>
        </w:rPr>
      </w:pPr>
      <w:r>
        <w:rPr>
          <w:rFonts w:ascii="Bodo_uzb" w:hAnsi="Bodo_uzb"/>
        </w:rPr>
        <w:t>Корпуснинг қамраш кенглиги ҳайдаш чуқурлигига нисбатан кичик бўлса, ер сифатсиз ҳайдалади, чунки қатлам тўла а\дарилмай, эгатни т</w:t>
      </w:r>
      <w:r>
        <w:rPr>
          <w:rFonts w:ascii="Bodo_uzb" w:hAnsi="Bodo_uzb"/>
        </w:rPr>
        <w:t>у</w:t>
      </w:r>
      <w:r>
        <w:rPr>
          <w:rFonts w:ascii="Bodo_uzb" w:hAnsi="Bodo_uzb"/>
        </w:rPr>
        <w:t>проқ кўмиб кетади. Агар тупроқ қуруқроқ бўлса, қатлам яна ҳам кам а\дарилади.</w:t>
      </w:r>
    </w:p>
    <w:p w:rsidR="005639A8" w:rsidRDefault="005639A8" w:rsidP="005639A8">
      <w:pPr>
        <w:ind w:firstLine="709"/>
        <w:jc w:val="both"/>
        <w:rPr>
          <w:rFonts w:ascii="Bodo_uzb" w:hAnsi="Bodo_uzb"/>
        </w:rPr>
      </w:pPr>
      <w:r>
        <w:rPr>
          <w:rFonts w:ascii="Bodo_uzb" w:hAnsi="Bodo_uzb"/>
        </w:rPr>
        <w:t>Ҳайдалган ерда палахсаларнинг ҳосил бўлиши тупроқнинг қай дар</w:t>
      </w:r>
      <w:r>
        <w:rPr>
          <w:rFonts w:ascii="Bodo_uzb" w:hAnsi="Bodo_uzb"/>
        </w:rPr>
        <w:t>а</w:t>
      </w:r>
      <w:r>
        <w:rPr>
          <w:rFonts w:ascii="Bodo_uzb" w:hAnsi="Bodo_uzb"/>
        </w:rPr>
        <w:t>жада увоқланишини кўрсатади. Диаметри 5см дан катта кесаклар палахса ҳисобланади. Бир м</w:t>
      </w:r>
      <w:r>
        <w:rPr>
          <w:rFonts w:ascii="Bodo_uzb" w:hAnsi="Bodo_uzb"/>
          <w:vertAlign w:val="superscript"/>
        </w:rPr>
        <w:t>2</w:t>
      </w:r>
      <w:r>
        <w:rPr>
          <w:rFonts w:ascii="Bodo_uzb" w:hAnsi="Bodo_uzb"/>
        </w:rPr>
        <w:t xml:space="preserve"> ерда ўртача бештадан ортиқ палахса бўлса, ҳайдаш қониқарсиз ҳисобланади. Такрор экин экиладиган ер тупро\и яхши увоқланиши керак, акс ҳолда уни майдалашга кўп меҳнат ва ёнил\и са</w:t>
      </w:r>
      <w:r>
        <w:rPr>
          <w:rFonts w:ascii="Bodo_uzb" w:hAnsi="Bodo_uzb"/>
        </w:rPr>
        <w:t>р</w:t>
      </w:r>
      <w:r>
        <w:rPr>
          <w:rFonts w:ascii="Bodo_uzb" w:hAnsi="Bodo_uzb"/>
        </w:rPr>
        <w:t>фланади, экин экиш кечикади. Кузги шудгорда палахса ҳосил бўлса ҳам зарари йўқ, чунки қишки ё\ин-сочинда у майдаланиб к</w:t>
      </w:r>
      <w:r>
        <w:rPr>
          <w:rFonts w:ascii="Bodo_uzb" w:hAnsi="Bodo_uzb"/>
        </w:rPr>
        <w:t>е</w:t>
      </w:r>
      <w:r>
        <w:rPr>
          <w:rFonts w:ascii="Bodo_uzb" w:hAnsi="Bodo_uzb"/>
        </w:rPr>
        <w:t xml:space="preserve">тади. Ер ҳайдашда загонлар тў\ри олиниши керак. Бу асосан бошланишдаги загоннинг тў\ри чиқишига бо\лиқ. Загон нотў\ри олинган бўлса, кўп жой ҳайдалмай қолади. Куз билан чамалаганда чала жой умумий майдоннинг 0,2%идан ортиқ </w:t>
      </w:r>
      <w:r>
        <w:rPr>
          <w:rFonts w:ascii="Bodo_uzb" w:hAnsi="Bodo_uzb"/>
        </w:rPr>
        <w:lastRenderedPageBreak/>
        <w:t>бўлмаслиги лозим, акс ҳолда ер қониқарсиз ҳайдалган ҳ</w:t>
      </w:r>
      <w:r>
        <w:rPr>
          <w:rFonts w:ascii="Bodo_uzb" w:hAnsi="Bodo_uzb"/>
        </w:rPr>
        <w:t>и</w:t>
      </w:r>
      <w:r>
        <w:rPr>
          <w:rFonts w:ascii="Bodo_uzb" w:hAnsi="Bodo_uzb"/>
        </w:rPr>
        <w:t>собланади. Ерни тахталарга бўлиб ҳайдашда ҳосил бўлган загон кенглиги плуг корпусининг қамраш кенглигидан ортиқ ёки кам бўлмаслиги керак, чунки бунда ҳам кўп жойлар ҳайдалмай (чала) қолади. Ҳайдаш вақтида марза ва чуқур эгатлар кўп ҳосил бўлса, ҳайдаш сифатсиз чиқади, уларни текислаш зарур бўлади. Шунинг учун марза ва чуқур эгатларнинг кам бўлишига ҳар</w:t>
      </w:r>
      <w:r>
        <w:rPr>
          <w:rFonts w:ascii="Bodo_uzb" w:hAnsi="Bodo_uzb"/>
        </w:rPr>
        <w:t>а</w:t>
      </w:r>
      <w:r>
        <w:rPr>
          <w:rFonts w:ascii="Bodo_uzb" w:hAnsi="Bodo_uzb"/>
        </w:rPr>
        <w:t>кат қилиш керак.</w:t>
      </w:r>
    </w:p>
    <w:p w:rsidR="005639A8" w:rsidRDefault="005639A8" w:rsidP="005639A8">
      <w:pPr>
        <w:tabs>
          <w:tab w:val="left" w:pos="0"/>
        </w:tabs>
        <w:ind w:firstLine="709"/>
        <w:jc w:val="both"/>
        <w:rPr>
          <w:rFonts w:ascii="Bodo_uzb" w:hAnsi="Bodo_uzb"/>
        </w:rPr>
      </w:pPr>
      <w:r>
        <w:rPr>
          <w:rFonts w:ascii="Bodo_uzb" w:hAnsi="Bodo_uzb"/>
        </w:rPr>
        <w:t>Ер соатига 8км дан ортиқ тезликда ҳайдалса, плугларга конструктив тузатишлар киритилиши ёки махсус плуглар ишлатилиши лозим. Шунда ер сифатли ҳайдалади. Ан\изни, кўп йиллик экинлардан бўшаган ерни ҳайдаш ва кузги шудгор сифатини аниқлашда ҳам шу талаблар қўйилади.</w:t>
      </w:r>
    </w:p>
    <w:p w:rsidR="005639A8" w:rsidRDefault="005639A8" w:rsidP="005639A8">
      <w:pPr>
        <w:tabs>
          <w:tab w:val="left" w:pos="0"/>
        </w:tabs>
        <w:ind w:firstLine="709"/>
        <w:jc w:val="both"/>
        <w:rPr>
          <w:rFonts w:ascii="Bodo_uzb" w:hAnsi="Bodo_uzb"/>
        </w:rPr>
      </w:pPr>
    </w:p>
    <w:p w:rsidR="005639A8" w:rsidRDefault="005639A8" w:rsidP="005639A8">
      <w:pPr>
        <w:pStyle w:val="BodyText2"/>
        <w:widowControl w:val="0"/>
        <w:rPr>
          <w:rFonts w:ascii="Bodo_uzb" w:hAnsi="Bodo_uzb"/>
        </w:rPr>
      </w:pPr>
      <w:r>
        <w:rPr>
          <w:rFonts w:ascii="Bodo_uzb" w:hAnsi="Bodo_uzb"/>
        </w:rPr>
        <w:t>Таянч иборалар:</w:t>
      </w:r>
    </w:p>
    <w:p w:rsidR="005639A8" w:rsidRDefault="005639A8" w:rsidP="005639A8">
      <w:pPr>
        <w:pStyle w:val="BodyText2"/>
        <w:widowControl w:val="0"/>
        <w:jc w:val="both"/>
        <w:rPr>
          <w:rFonts w:ascii="Bodo_uzb" w:hAnsi="Bodo_uzb"/>
          <w:b w:val="0"/>
          <w:bCs/>
        </w:rPr>
      </w:pPr>
      <w:r>
        <w:rPr>
          <w:rFonts w:ascii="Bodo_uzb" w:hAnsi="Bodo_uzb"/>
          <w:b w:val="0"/>
          <w:bCs/>
        </w:rPr>
        <w:t>Ерни сифатли ҳайдашда ҳайдаш усулларининг роли, айланма ёки шаклли ҳайдаш усули, тахталарга, загонларга бўлиб ҳайдаш усули, МТЗ – 50 типидаги тракторлардан фойдаланиш, тракторнинг тезлиги ва аҳамияти, ҳайдов сифати қандай баҳоланади, ерни ҳайдашда загонлар олиш.</w:t>
      </w:r>
    </w:p>
    <w:p w:rsidR="005639A8" w:rsidRDefault="005639A8" w:rsidP="005639A8">
      <w:pPr>
        <w:pStyle w:val="BodyText2"/>
        <w:widowControl w:val="0"/>
        <w:rPr>
          <w:rFonts w:ascii="Bodo_uzb" w:hAnsi="Bodo_uzb"/>
        </w:rPr>
      </w:pPr>
    </w:p>
    <w:p w:rsidR="005639A8" w:rsidRDefault="005639A8" w:rsidP="005639A8">
      <w:pPr>
        <w:pStyle w:val="BodyText2"/>
        <w:widowControl w:val="0"/>
        <w:rPr>
          <w:rFonts w:ascii="Bodo_uzb" w:hAnsi="Bodo_uzb"/>
        </w:rPr>
      </w:pPr>
      <w:r>
        <w:rPr>
          <w:rFonts w:ascii="Bodo_uzb" w:hAnsi="Bodo_uzb"/>
        </w:rPr>
        <w:t>қисқача хулосалар</w:t>
      </w:r>
    </w:p>
    <w:p w:rsidR="005639A8" w:rsidRDefault="005639A8" w:rsidP="005639A8">
      <w:pPr>
        <w:widowControl w:val="0"/>
        <w:ind w:firstLine="709"/>
        <w:jc w:val="center"/>
        <w:rPr>
          <w:rFonts w:ascii="Bodo_uzb" w:hAnsi="Bodo_uzb"/>
        </w:rPr>
      </w:pPr>
    </w:p>
    <w:p w:rsidR="005639A8" w:rsidRDefault="005639A8" w:rsidP="005639A8">
      <w:pPr>
        <w:widowControl w:val="0"/>
        <w:ind w:firstLine="709"/>
        <w:jc w:val="both"/>
        <w:rPr>
          <w:rFonts w:ascii="Bodo_uzb" w:hAnsi="Bodo_uzb"/>
        </w:rPr>
      </w:pPr>
      <w:r>
        <w:rPr>
          <w:rFonts w:ascii="Bodo_uzb" w:hAnsi="Bodo_uzb"/>
        </w:rPr>
        <w:t xml:space="preserve">Ер асосан, икки усулда, яъни айланма ёки шаклли ва тахта (загон)ларга бўлиб ҳайдалади. Айланма ҳайдашда плуг участканинг охиридан ердан кўтарилмай трактор бурилади, натижада у тез бузилади ва плуг синади. Шунинг учун  дехқончиликда айланма ёки шаклли ҳайдаш усули ман этилган. </w:t>
      </w:r>
    </w:p>
    <w:p w:rsidR="005639A8" w:rsidRDefault="005639A8" w:rsidP="005639A8">
      <w:pPr>
        <w:widowControl w:val="0"/>
        <w:ind w:firstLine="709"/>
        <w:jc w:val="both"/>
        <w:rPr>
          <w:rFonts w:ascii="Bodo_uzb" w:hAnsi="Bodo_uzb"/>
        </w:rPr>
      </w:pPr>
      <w:r>
        <w:rPr>
          <w:rFonts w:ascii="Bodo_uzb" w:hAnsi="Bodo_uzb"/>
        </w:rPr>
        <w:t xml:space="preserve">Дала тў\ри тахталарга-загонларга бўлиб ҳайдалганда сифатли бўлади. Шунинг учун далани ҳайдашдан олдин тахталарга бўлиб чиқилади. Агрегатнинг юриш ҳарактерига қараб, тахталар ҳайдалганда марза ёки эгат ҳосил бўлади. Тракторнинг бир текисда юриши, марза ва эгатлар сонини камайтириш учун тахтанинг эни 40-80м бўлгани яхши. </w:t>
      </w:r>
    </w:p>
    <w:p w:rsidR="005639A8" w:rsidRDefault="005639A8" w:rsidP="005639A8">
      <w:pPr>
        <w:widowControl w:val="0"/>
        <w:ind w:firstLine="709"/>
        <w:jc w:val="both"/>
        <w:rPr>
          <w:rFonts w:ascii="Bodo_uzb" w:hAnsi="Bodo_uzb"/>
        </w:rPr>
      </w:pPr>
      <w:r>
        <w:rPr>
          <w:rFonts w:ascii="Bodo_uzb" w:hAnsi="Bodo_uzb"/>
        </w:rPr>
        <w:t>Енгил ва кучли МТЗ-50 типидаги тракторлар кўплаб ишлаб чиқарила бошлади. Бундай тракторлар билан 2-3 корпусли плугда ер ҳайдаш, ерни ишлаш ва етиштирилган маҳсулотларни ташиш ишларида фойдаланиш мумкин бўлади. Натижада трактордан қишлоқ ҳўжалигининг ҳамма соҳаларида йил давомида унумли фойдаланилади.</w:t>
      </w:r>
    </w:p>
    <w:p w:rsidR="005639A8" w:rsidRDefault="005639A8" w:rsidP="005639A8">
      <w:pPr>
        <w:widowControl w:val="0"/>
        <w:ind w:firstLine="709"/>
        <w:jc w:val="both"/>
        <w:rPr>
          <w:rFonts w:ascii="Bodo_uzb" w:hAnsi="Bodo_uzb"/>
        </w:rPr>
      </w:pPr>
      <w:r>
        <w:rPr>
          <w:rFonts w:ascii="Bodo_uzb" w:hAnsi="Bodo_uzb"/>
        </w:rPr>
        <w:t>Ҳозирги вақтда агрегатнинг иш унумини ошириш учун қамров кенглигини эмас, тезлигини оширишга аҳамият берилмокда. Тезлик оширилса ҳам ер сифатли ҳайдалиши ва ёнил\и иқтисод қилиниши аниқланган. Ерни юқори тезликда ишланганда, ерни ҳайдаш, экишга тайёрлаш, экиш ва бошқа жараёнлар қисқа ҳамда оптимал муддатларда бажарилади. Ҳайдов сифатини ерни ҳайдаш вақтида ёки ҳайдалгандан кейин текширилади.</w:t>
      </w:r>
    </w:p>
    <w:p w:rsidR="005639A8" w:rsidRDefault="005639A8" w:rsidP="005639A8">
      <w:pPr>
        <w:widowControl w:val="0"/>
        <w:ind w:firstLine="709"/>
        <w:jc w:val="both"/>
        <w:rPr>
          <w:rFonts w:ascii="Bodo_uzb" w:hAnsi="Bodo_uzb"/>
        </w:rPr>
      </w:pPr>
      <w:r>
        <w:rPr>
          <w:rFonts w:ascii="Bodo_uzb" w:hAnsi="Bodo_uzb"/>
        </w:rPr>
        <w:t xml:space="preserve">Ернинг сифатли ҳайдалиши бу тадбирнинг ўз вақтида ўтқазилишига, чуқурлиги, агрегат буриладиган жойдан тахтанинг охиригача бир хил бўлишига бо\лиқ. Бедапоя ва ан\излар айниқса сифатли ҳайдалиши керак. Ер </w:t>
      </w:r>
      <w:r>
        <w:rPr>
          <w:rFonts w:ascii="Bodo_uzb" w:hAnsi="Bodo_uzb"/>
        </w:rPr>
        <w:lastRenderedPageBreak/>
        <w:t>ҳайдашда загонлар тў\ри олиниши керак, у асосан бошланишидаги загоннинг тў\ри чиқишига бо\лиқ. Загон нотў\ри олинса, кўп жой ҳайдалмай қолади. Кўз билан чамалаганда чала жой умумий майдоннинг 0,2%идан ортиқ бўлмаслиги лозим, акс ҳолда, ер қониқарсиз ҳайдалган ҳисобланади.</w:t>
      </w:r>
    </w:p>
    <w:p w:rsidR="005639A8" w:rsidRDefault="005639A8" w:rsidP="005639A8">
      <w:pPr>
        <w:pStyle w:val="2"/>
        <w:tabs>
          <w:tab w:val="left" w:pos="0"/>
        </w:tabs>
        <w:rPr>
          <w:rFonts w:ascii="Bodo_uzb" w:hAnsi="Bodo_uzb"/>
        </w:rPr>
      </w:pPr>
    </w:p>
    <w:p w:rsidR="005639A8" w:rsidRDefault="005639A8" w:rsidP="005639A8">
      <w:pPr>
        <w:pStyle w:val="2"/>
        <w:tabs>
          <w:tab w:val="left" w:pos="0"/>
        </w:tabs>
        <w:rPr>
          <w:rFonts w:ascii="Bodo_uzb" w:hAnsi="Bodo_uzb"/>
        </w:rPr>
      </w:pPr>
      <w:r>
        <w:rPr>
          <w:rFonts w:ascii="Bodo_uzb" w:hAnsi="Bodo_uzb"/>
        </w:rPr>
        <w:t>Назорат ва муҳокама учун саволлар</w:t>
      </w:r>
    </w:p>
    <w:p w:rsidR="005639A8" w:rsidRDefault="005639A8" w:rsidP="005639A8">
      <w:pPr>
        <w:tabs>
          <w:tab w:val="left" w:pos="0"/>
        </w:tabs>
        <w:ind w:firstLine="709"/>
        <w:jc w:val="center"/>
        <w:rPr>
          <w:rFonts w:ascii="Bodo_uzb" w:hAnsi="Bodo_uzb"/>
          <w:b/>
        </w:rPr>
      </w:pP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Ерни маданий ёки икки ярусли ҳайдаш деганда нима тушунилади?</w:t>
      </w: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Ерни ҳайдаш усуллари деганда нима тушунилади?</w:t>
      </w: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Ерни ҳайдашда қайси усулни қўллаган маъқул?</w:t>
      </w: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Ерни ишлаш қуролларини мисоллар асосида тушунтиринг.</w:t>
      </w: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Тракторлар тезлиги ерни ҳайдашда қандай аҳамият касб этади?</w:t>
      </w:r>
    </w:p>
    <w:p w:rsidR="005639A8" w:rsidRDefault="005639A8" w:rsidP="005639A8">
      <w:pPr>
        <w:pStyle w:val="a5"/>
        <w:widowControl/>
        <w:numPr>
          <w:ilvl w:val="0"/>
          <w:numId w:val="2"/>
        </w:numPr>
        <w:tabs>
          <w:tab w:val="clear" w:pos="1648"/>
        </w:tabs>
        <w:ind w:left="709" w:hanging="425"/>
        <w:rPr>
          <w:rFonts w:ascii="Bodo_uzb" w:hAnsi="Bodo_uzb"/>
        </w:rPr>
      </w:pPr>
      <w:r>
        <w:rPr>
          <w:rFonts w:ascii="Bodo_uzb" w:hAnsi="Bodo_uzb"/>
        </w:rPr>
        <w:t>Ҳайдов сифати қандай ҳисобланади?</w:t>
      </w:r>
    </w:p>
    <w:p w:rsidR="005639A8" w:rsidRDefault="005639A8" w:rsidP="005639A8">
      <w:pPr>
        <w:pStyle w:val="a5"/>
        <w:widowControl/>
        <w:ind w:firstLine="709"/>
        <w:rPr>
          <w:rFonts w:ascii="Bodo_uzb" w:hAnsi="Bodo_uzb"/>
        </w:rPr>
      </w:pPr>
    </w:p>
    <w:p w:rsidR="005639A8" w:rsidRDefault="005639A8" w:rsidP="005639A8">
      <w:pPr>
        <w:pStyle w:val="a5"/>
        <w:widowControl/>
        <w:jc w:val="center"/>
        <w:rPr>
          <w:rFonts w:ascii="Bodo_uzb" w:hAnsi="Bodo_uzb"/>
          <w:b/>
        </w:rPr>
      </w:pPr>
      <w:r>
        <w:rPr>
          <w:rFonts w:ascii="Bodo_uzb" w:hAnsi="Bodo_uzb"/>
          <w:b/>
        </w:rPr>
        <w:t>Асосий адабиётлар</w:t>
      </w:r>
    </w:p>
    <w:p w:rsidR="005639A8" w:rsidRDefault="005639A8" w:rsidP="005639A8">
      <w:pPr>
        <w:pStyle w:val="a5"/>
        <w:widowControl/>
        <w:ind w:firstLine="709"/>
        <w:jc w:val="center"/>
        <w:rPr>
          <w:rFonts w:ascii="Bodo_uzb" w:hAnsi="Bodo_uzb"/>
        </w:rPr>
      </w:pPr>
    </w:p>
    <w:p w:rsidR="005639A8" w:rsidRDefault="005639A8" w:rsidP="005639A8">
      <w:pPr>
        <w:pStyle w:val="a5"/>
        <w:numPr>
          <w:ilvl w:val="0"/>
          <w:numId w:val="3"/>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5639A8" w:rsidRDefault="005639A8" w:rsidP="005639A8">
      <w:pPr>
        <w:pStyle w:val="a5"/>
        <w:numPr>
          <w:ilvl w:val="0"/>
          <w:numId w:val="3"/>
        </w:numPr>
        <w:tabs>
          <w:tab w:val="left" w:pos="993"/>
        </w:tabs>
        <w:ind w:left="0" w:firstLine="567"/>
        <w:rPr>
          <w:rFonts w:ascii="Bodo_uzb" w:hAnsi="Bodo_uzb"/>
        </w:rPr>
      </w:pPr>
      <w:r>
        <w:rPr>
          <w:rFonts w:ascii="Bodo_uzb" w:hAnsi="Bodo_uzb"/>
        </w:rPr>
        <w:t>Ўзбекистон Республикаси Президенти И.А.Каримовнинг Самарқанд ва қашқадарё вилоятлари Халқ депутатлари сессияларида сўзлаган нутқлари. 1995.</w:t>
      </w:r>
    </w:p>
    <w:p w:rsidR="005639A8" w:rsidRDefault="005639A8" w:rsidP="005639A8">
      <w:pPr>
        <w:pStyle w:val="a5"/>
        <w:numPr>
          <w:ilvl w:val="0"/>
          <w:numId w:val="3"/>
        </w:numPr>
        <w:tabs>
          <w:tab w:val="left" w:pos="993"/>
        </w:tabs>
        <w:ind w:left="0" w:firstLine="567"/>
        <w:rPr>
          <w:rFonts w:ascii="Bodo_uzb" w:hAnsi="Bodo_uzb"/>
          <w:caps/>
        </w:rPr>
      </w:pPr>
      <w:r>
        <w:rPr>
          <w:rFonts w:ascii="Bodo_uzb" w:hAnsi="Bodo_uzb"/>
        </w:rPr>
        <w:t>Каримов И.А. «Прогресс дехканского хозяйства путь к изобилию» – Т.: Узбекистан, 1994</w:t>
      </w:r>
    </w:p>
    <w:p w:rsidR="005639A8" w:rsidRDefault="005639A8" w:rsidP="005639A8">
      <w:pPr>
        <w:pStyle w:val="a5"/>
        <w:numPr>
          <w:ilvl w:val="0"/>
          <w:numId w:val="3"/>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5639A8" w:rsidRDefault="005639A8" w:rsidP="005639A8">
      <w:pPr>
        <w:pStyle w:val="a5"/>
        <w:numPr>
          <w:ilvl w:val="0"/>
          <w:numId w:val="3"/>
        </w:numPr>
        <w:tabs>
          <w:tab w:val="left" w:pos="993"/>
        </w:tabs>
        <w:ind w:left="0" w:firstLine="567"/>
        <w:rPr>
          <w:rFonts w:ascii="Bodo_uzb" w:hAnsi="Bodo_uzb"/>
          <w:caps/>
        </w:rPr>
      </w:pPr>
      <w:r>
        <w:rPr>
          <w:rFonts w:ascii="Bodo_uzb" w:hAnsi="Bodo_uzb"/>
        </w:rPr>
        <w:t>Тўраходжаев Т.И. қишлоқ хўжалигида ишлаб чиқариш технологияси. Т.2004</w:t>
      </w:r>
    </w:p>
    <w:p w:rsidR="005639A8" w:rsidRDefault="005639A8" w:rsidP="005639A8">
      <w:pPr>
        <w:pStyle w:val="a5"/>
        <w:numPr>
          <w:ilvl w:val="0"/>
          <w:numId w:val="3"/>
        </w:numPr>
        <w:tabs>
          <w:tab w:val="left" w:pos="993"/>
        </w:tabs>
        <w:ind w:left="0" w:firstLine="567"/>
        <w:rPr>
          <w:caps/>
        </w:rPr>
      </w:pPr>
      <w:r>
        <w:rPr>
          <w:rFonts w:ascii="Bodo_uzb" w:hAnsi="Bodo_uzb"/>
        </w:rPr>
        <w:t>Бороздин – Земельная отношения и аграрная реформа. Изд. Полит.литература «Единства» М.: 2002</w:t>
      </w:r>
    </w:p>
    <w:p w:rsidR="005639A8" w:rsidRDefault="005639A8" w:rsidP="005639A8">
      <w:pPr>
        <w:pStyle w:val="23"/>
        <w:jc w:val="center"/>
        <w:rPr>
          <w:b/>
        </w:rPr>
      </w:pPr>
      <w:r>
        <w:t>Интернет сайтлари:</w:t>
      </w:r>
    </w:p>
    <w:p w:rsidR="005639A8" w:rsidRDefault="005639A8" w:rsidP="005639A8">
      <w:pPr>
        <w:numPr>
          <w:ilvl w:val="0"/>
          <w:numId w:val="4"/>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5" w:history="1">
        <w:r>
          <w:rPr>
            <w:rStyle w:val="a7"/>
            <w:rFonts w:ascii="Times New Roman" w:hAnsi="Times New Roman"/>
          </w:rPr>
          <w:t>www.ecfak.timacad.ru</w:t>
        </w:r>
      </w:hyperlink>
    </w:p>
    <w:p w:rsidR="005639A8" w:rsidRDefault="005639A8" w:rsidP="005639A8">
      <w:pPr>
        <w:numPr>
          <w:ilvl w:val="0"/>
          <w:numId w:val="4"/>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6" w:history="1">
        <w:r>
          <w:rPr>
            <w:rStyle w:val="a7"/>
            <w:rFonts w:ascii="Times New Roman" w:hAnsi="Times New Roman"/>
          </w:rPr>
          <w:t>www.admin.ru</w:t>
        </w:r>
      </w:hyperlink>
    </w:p>
    <w:p w:rsidR="005639A8" w:rsidRDefault="005639A8" w:rsidP="005639A8">
      <w:pPr>
        <w:numPr>
          <w:ilvl w:val="0"/>
          <w:numId w:val="4"/>
        </w:numPr>
        <w:tabs>
          <w:tab w:val="left" w:pos="851"/>
          <w:tab w:val="left" w:pos="1134"/>
        </w:tabs>
        <w:jc w:val="both"/>
        <w:rPr>
          <w:rFonts w:ascii="Times New Roman" w:hAnsi="Times New Roman"/>
        </w:rPr>
      </w:pPr>
      <w:r>
        <w:rPr>
          <w:rFonts w:ascii="Times New Roman" w:hAnsi="Times New Roman"/>
        </w:rPr>
        <w:t xml:space="preserve">Саратовская сельскохозяйственная академия. </w:t>
      </w:r>
      <w:hyperlink r:id="rId7" w:history="1">
        <w:r>
          <w:rPr>
            <w:rStyle w:val="a7"/>
            <w:rFonts w:ascii="Times New Roman" w:hAnsi="Times New Roman"/>
          </w:rPr>
          <w:t>www.tstu.ru</w:t>
        </w:r>
      </w:hyperlink>
    </w:p>
    <w:p w:rsidR="005639A8" w:rsidRDefault="005639A8" w:rsidP="005639A8">
      <w:pPr>
        <w:numPr>
          <w:ilvl w:val="0"/>
          <w:numId w:val="4"/>
        </w:numPr>
        <w:tabs>
          <w:tab w:val="left" w:pos="851"/>
          <w:tab w:val="left" w:pos="1134"/>
        </w:tabs>
        <w:jc w:val="both"/>
        <w:rPr>
          <w:rFonts w:ascii="Bodo_uzb" w:hAnsi="Bodo_uzb"/>
          <w:color w:val="000000"/>
        </w:rPr>
      </w:pPr>
      <w:r>
        <w:rPr>
          <w:rFonts w:ascii="Times New Roman" w:hAnsi="Times New Roman"/>
        </w:rPr>
        <w:t xml:space="preserve">Петранева Г.А., Экономика и управление в сельском хозяйстве. Учебник. 2004,    </w:t>
      </w:r>
      <w:r>
        <w:rPr>
          <w:rFonts w:ascii="Times New Roman" w:hAnsi="Times New Roman"/>
          <w:color w:val="0000FF"/>
        </w:rPr>
        <w:t xml:space="preserve">http://textbook.ru/catalogue/book/33320.html </w:t>
      </w:r>
    </w:p>
    <w:p w:rsidR="005639A8" w:rsidRDefault="005639A8" w:rsidP="005639A8">
      <w:pPr>
        <w:numPr>
          <w:ilvl w:val="0"/>
          <w:numId w:val="4"/>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8" w:history="1">
        <w:r>
          <w:rPr>
            <w:rStyle w:val="a7"/>
            <w:rFonts w:ascii="Times New Roman" w:hAnsi="Times New Roman"/>
          </w:rPr>
          <w:t>http://rbip.bookchamber.ru/description7897.htm</w:t>
        </w:r>
      </w:hyperlink>
    </w:p>
    <w:p w:rsidR="006C51C1" w:rsidRDefault="005639A8" w:rsidP="005639A8">
      <w:r>
        <w:rPr>
          <w:rFonts w:ascii="Bodo_uzb" w:hAnsi="Bodo_uzb"/>
          <w:b/>
          <w:caps/>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D4849"/>
    <w:multiLevelType w:val="multilevel"/>
    <w:tmpl w:val="C7D0F694"/>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520"/>
        </w:tabs>
        <w:ind w:left="2520" w:hanging="2520"/>
      </w:pPr>
      <w:rPr>
        <w:rFonts w:hint="default"/>
      </w:rPr>
    </w:lvl>
    <w:lvl w:ilvl="6">
      <w:start w:val="1"/>
      <w:numFmt w:val="decimal"/>
      <w:lvlText w:val="%1.%2.%3.%4.%5.%6.%7."/>
      <w:lvlJc w:val="left"/>
      <w:pPr>
        <w:tabs>
          <w:tab w:val="num" w:pos="2880"/>
        </w:tabs>
        <w:ind w:left="2880" w:hanging="2880"/>
      </w:pPr>
      <w:rPr>
        <w:rFonts w:hint="default"/>
      </w:rPr>
    </w:lvl>
    <w:lvl w:ilvl="7">
      <w:start w:val="1"/>
      <w:numFmt w:val="decimal"/>
      <w:lvlText w:val="%1.%2.%3.%4.%5.%6.%7.%8."/>
      <w:lvlJc w:val="left"/>
      <w:pPr>
        <w:tabs>
          <w:tab w:val="num" w:pos="3240"/>
        </w:tabs>
        <w:ind w:left="3240" w:hanging="3240"/>
      </w:pPr>
      <w:rPr>
        <w:rFonts w:hint="default"/>
      </w:rPr>
    </w:lvl>
    <w:lvl w:ilvl="8">
      <w:start w:val="1"/>
      <w:numFmt w:val="decimal"/>
      <w:lvlText w:val="%1.%2.%3.%4.%5.%6.%7.%8.%9."/>
      <w:lvlJc w:val="left"/>
      <w:pPr>
        <w:tabs>
          <w:tab w:val="num" w:pos="3600"/>
        </w:tabs>
        <w:ind w:left="3600" w:hanging="3600"/>
      </w:pPr>
      <w:rPr>
        <w:rFonts w:hint="default"/>
      </w:rPr>
    </w:lvl>
  </w:abstractNum>
  <w:abstractNum w:abstractNumId="1">
    <w:nsid w:val="39FB1E41"/>
    <w:multiLevelType w:val="hybridMultilevel"/>
    <w:tmpl w:val="CDAAA8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DAE082F"/>
    <w:multiLevelType w:val="singleLevel"/>
    <w:tmpl w:val="E7CE8A0E"/>
    <w:lvl w:ilvl="0">
      <w:start w:val="1"/>
      <w:numFmt w:val="decimal"/>
      <w:lvlText w:val="%1."/>
      <w:lvlJc w:val="left"/>
      <w:pPr>
        <w:tabs>
          <w:tab w:val="num" w:pos="1129"/>
        </w:tabs>
        <w:ind w:left="1129" w:hanging="420"/>
      </w:pPr>
      <w:rPr>
        <w:rFonts w:hint="default"/>
      </w:rPr>
    </w:lvl>
  </w:abstractNum>
  <w:abstractNum w:abstractNumId="3">
    <w:nsid w:val="53D43FF7"/>
    <w:multiLevelType w:val="hybridMultilevel"/>
    <w:tmpl w:val="3860306C"/>
    <w:lvl w:ilvl="0" w:tplc="64709D1E">
      <w:start w:val="1"/>
      <w:numFmt w:val="decimal"/>
      <w:lvlText w:val="%1."/>
      <w:lvlJc w:val="left"/>
      <w:pPr>
        <w:tabs>
          <w:tab w:val="num" w:pos="1648"/>
        </w:tabs>
        <w:ind w:left="1648" w:hanging="360"/>
      </w:pPr>
      <w:rPr>
        <w:rFonts w:hint="default"/>
      </w:r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639A8"/>
    <w:rsid w:val="005639A8"/>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9A8"/>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5639A8"/>
    <w:pPr>
      <w:keepNext/>
      <w:widowControl w:val="0"/>
      <w:ind w:firstLine="720"/>
      <w:jc w:val="center"/>
      <w:outlineLvl w:val="0"/>
    </w:pPr>
    <w:rPr>
      <w:rFonts w:ascii="BalticaUzbek" w:hAnsi="BalticaUzbek"/>
      <w:b/>
    </w:rPr>
  </w:style>
  <w:style w:type="paragraph" w:styleId="2">
    <w:name w:val="heading 2"/>
    <w:basedOn w:val="a"/>
    <w:next w:val="a"/>
    <w:link w:val="20"/>
    <w:qFormat/>
    <w:rsid w:val="005639A8"/>
    <w:pPr>
      <w:keepNext/>
      <w:jc w:val="center"/>
      <w:outlineLvl w:val="1"/>
    </w:pPr>
    <w:rPr>
      <w:rFonts w:ascii="BalticaUzbek" w:hAnsi="BalticaUzbek"/>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39A8"/>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5639A8"/>
    <w:rPr>
      <w:rFonts w:ascii="BalticaUzbek" w:eastAsia="Times New Roman" w:hAnsi="BalticaUzbek" w:cs="Times New Roman"/>
      <w:b/>
      <w:sz w:val="28"/>
      <w:szCs w:val="20"/>
      <w:lang w:eastAsia="ru-RU"/>
    </w:rPr>
  </w:style>
  <w:style w:type="paragraph" w:customStyle="1" w:styleId="BodyText2">
    <w:name w:val="Body Text 2"/>
    <w:basedOn w:val="a"/>
    <w:rsid w:val="005639A8"/>
    <w:pPr>
      <w:jc w:val="center"/>
    </w:pPr>
    <w:rPr>
      <w:rFonts w:ascii="BalticaUzbek" w:hAnsi="BalticaUzbek"/>
      <w:b/>
    </w:rPr>
  </w:style>
  <w:style w:type="paragraph" w:styleId="a3">
    <w:name w:val="Body Text Indent"/>
    <w:basedOn w:val="a"/>
    <w:link w:val="a4"/>
    <w:rsid w:val="005639A8"/>
    <w:pPr>
      <w:widowControl w:val="0"/>
      <w:ind w:left="720"/>
    </w:pPr>
    <w:rPr>
      <w:rFonts w:ascii="BalticaUzbek" w:hAnsi="BalticaUzbek"/>
      <w:sz w:val="24"/>
    </w:rPr>
  </w:style>
  <w:style w:type="character" w:customStyle="1" w:styleId="a4">
    <w:name w:val="Основной текст с отступом Знак"/>
    <w:basedOn w:val="a0"/>
    <w:link w:val="a3"/>
    <w:rsid w:val="005639A8"/>
    <w:rPr>
      <w:rFonts w:ascii="BalticaUzbek" w:eastAsia="Times New Roman" w:hAnsi="BalticaUzbek" w:cs="Times New Roman"/>
      <w:sz w:val="24"/>
      <w:szCs w:val="20"/>
      <w:lang w:eastAsia="ru-RU"/>
    </w:rPr>
  </w:style>
  <w:style w:type="paragraph" w:styleId="21">
    <w:name w:val="Body Text Indent 2"/>
    <w:basedOn w:val="a"/>
    <w:link w:val="22"/>
    <w:rsid w:val="005639A8"/>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5639A8"/>
    <w:rPr>
      <w:rFonts w:ascii="BalticaUzbek" w:eastAsia="Times New Roman" w:hAnsi="BalticaUzbek" w:cs="Times New Roman"/>
      <w:sz w:val="24"/>
      <w:szCs w:val="20"/>
      <w:lang w:eastAsia="ru-RU"/>
    </w:rPr>
  </w:style>
  <w:style w:type="paragraph" w:styleId="a5">
    <w:name w:val="Body Text"/>
    <w:basedOn w:val="a"/>
    <w:link w:val="a6"/>
    <w:rsid w:val="005639A8"/>
    <w:pPr>
      <w:widowControl w:val="0"/>
      <w:jc w:val="both"/>
    </w:pPr>
    <w:rPr>
      <w:rFonts w:ascii="BalticaUzbek" w:hAnsi="BalticaUzbek"/>
    </w:rPr>
  </w:style>
  <w:style w:type="character" w:customStyle="1" w:styleId="a6">
    <w:name w:val="Основной текст Знак"/>
    <w:basedOn w:val="a0"/>
    <w:link w:val="a5"/>
    <w:rsid w:val="005639A8"/>
    <w:rPr>
      <w:rFonts w:ascii="BalticaUzbek" w:eastAsia="Times New Roman" w:hAnsi="BalticaUzbek" w:cs="Times New Roman"/>
      <w:sz w:val="28"/>
      <w:szCs w:val="20"/>
      <w:lang w:eastAsia="ru-RU"/>
    </w:rPr>
  </w:style>
  <w:style w:type="paragraph" w:styleId="23">
    <w:name w:val="Body Text 2"/>
    <w:basedOn w:val="a"/>
    <w:link w:val="24"/>
    <w:rsid w:val="005639A8"/>
    <w:pPr>
      <w:widowControl w:val="0"/>
      <w:jc w:val="both"/>
    </w:pPr>
    <w:rPr>
      <w:rFonts w:ascii="BalticaUzbek" w:hAnsi="BalticaUzbek"/>
    </w:rPr>
  </w:style>
  <w:style w:type="character" w:customStyle="1" w:styleId="24">
    <w:name w:val="Основной текст 2 Знак"/>
    <w:basedOn w:val="a0"/>
    <w:link w:val="23"/>
    <w:rsid w:val="005639A8"/>
    <w:rPr>
      <w:rFonts w:ascii="BalticaUzbek" w:eastAsia="Times New Roman" w:hAnsi="BalticaUzbek" w:cs="Times New Roman"/>
      <w:sz w:val="28"/>
      <w:szCs w:val="20"/>
      <w:lang w:eastAsia="ru-RU"/>
    </w:rPr>
  </w:style>
  <w:style w:type="character" w:styleId="a7">
    <w:name w:val="Hyperlink"/>
    <w:basedOn w:val="a0"/>
    <w:rsid w:val="005639A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bip.bookchamber.ru/description7897.htm" TargetMode="External"/><Relationship Id="rId3" Type="http://schemas.openxmlformats.org/officeDocument/2006/relationships/settings" Target="settings.xml"/><Relationship Id="rId7" Type="http://schemas.openxmlformats.org/officeDocument/2006/relationships/hyperlink" Target="http://www.tst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in.ru" TargetMode="External"/><Relationship Id="rId5" Type="http://schemas.openxmlformats.org/officeDocument/2006/relationships/hyperlink" Target="http://www.ecfak.timacad.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1692</Words>
  <Characters>9648</Characters>
  <Application>Microsoft Office Word</Application>
  <DocSecurity>0</DocSecurity>
  <Lines>80</Lines>
  <Paragraphs>22</Paragraphs>
  <ScaleCrop>false</ScaleCrop>
  <Company>Melkosoft</Company>
  <LinksUpToDate>false</LinksUpToDate>
  <CharactersWithSpaces>11318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2011-04-25T07:28:00Z</dcterms:created>
  <dcterms:modified xsi:type="dcterms:W3CDTF">2011-04-25T07:28:00Z</dcterms:modified>
</cp:coreProperties>
</file>